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F9" w:rsidRDefault="000965F9">
      <w:pPr>
        <w:spacing w:before="8" w:line="120" w:lineRule="exact"/>
        <w:rPr>
          <w:sz w:val="13"/>
          <w:szCs w:val="13"/>
        </w:rPr>
      </w:pPr>
    </w:p>
    <w:p w:rsidR="000965F9" w:rsidRDefault="00E35A0D">
      <w:pPr>
        <w:ind w:left="208" w:right="-53"/>
      </w:pPr>
      <w:r>
        <w:rPr>
          <w:color w:val="336699"/>
          <w:w w:val="99"/>
        </w:rPr>
        <w:t>Director</w:t>
      </w:r>
      <w:r>
        <w:rPr>
          <w:color w:val="336699"/>
        </w:rPr>
        <w:t xml:space="preserve"> </w:t>
      </w:r>
      <w:r>
        <w:rPr>
          <w:color w:val="336699"/>
          <w:w w:val="99"/>
        </w:rPr>
        <w:t>for</w:t>
      </w:r>
      <w:r>
        <w:rPr>
          <w:color w:val="336699"/>
        </w:rPr>
        <w:t xml:space="preserve"> </w:t>
      </w:r>
      <w:r>
        <w:rPr>
          <w:color w:val="336699"/>
          <w:w w:val="99"/>
        </w:rPr>
        <w:t>Mental</w:t>
      </w:r>
      <w:r>
        <w:rPr>
          <w:color w:val="336699"/>
        </w:rPr>
        <w:t xml:space="preserve"> </w:t>
      </w:r>
      <w:r>
        <w:rPr>
          <w:color w:val="336699"/>
          <w:w w:val="99"/>
        </w:rPr>
        <w:t>Wellbeing</w:t>
      </w:r>
      <w:r>
        <w:rPr>
          <w:color w:val="336699"/>
        </w:rPr>
        <w:t xml:space="preserve"> </w:t>
      </w:r>
      <w:r>
        <w:rPr>
          <w:color w:val="336699"/>
          <w:w w:val="99"/>
        </w:rPr>
        <w:t>&amp;</w:t>
      </w:r>
      <w:r>
        <w:rPr>
          <w:color w:val="336699"/>
        </w:rPr>
        <w:t xml:space="preserve"> </w:t>
      </w:r>
      <w:r>
        <w:rPr>
          <w:color w:val="336699"/>
          <w:w w:val="99"/>
        </w:rPr>
        <w:t>Social</w:t>
      </w:r>
      <w:r>
        <w:rPr>
          <w:color w:val="336699"/>
        </w:rPr>
        <w:t xml:space="preserve"> </w:t>
      </w:r>
      <w:r>
        <w:rPr>
          <w:color w:val="336699"/>
          <w:w w:val="99"/>
        </w:rPr>
        <w:t>Care</w:t>
      </w:r>
    </w:p>
    <w:p w:rsidR="000965F9" w:rsidRPr="001C0181" w:rsidRDefault="00E35A0D">
      <w:pPr>
        <w:spacing w:before="26"/>
        <w:ind w:left="208"/>
        <w:rPr>
          <w:sz w:val="19"/>
          <w:szCs w:val="19"/>
          <w:lang w:val="sv-SE"/>
        </w:rPr>
      </w:pPr>
      <w:r w:rsidRPr="001C0181">
        <w:rPr>
          <w:w w:val="99"/>
          <w:sz w:val="19"/>
          <w:szCs w:val="19"/>
          <w:lang w:val="sv-SE"/>
        </w:rPr>
        <w:t>Donna</w:t>
      </w:r>
      <w:r w:rsidRPr="001C0181">
        <w:rPr>
          <w:sz w:val="19"/>
          <w:szCs w:val="19"/>
          <w:lang w:val="sv-SE"/>
        </w:rPr>
        <w:t xml:space="preserve"> </w:t>
      </w:r>
      <w:r w:rsidRPr="001C0181">
        <w:rPr>
          <w:w w:val="99"/>
          <w:sz w:val="19"/>
          <w:szCs w:val="19"/>
          <w:lang w:val="sv-SE"/>
        </w:rPr>
        <w:t>Bell</w:t>
      </w:r>
    </w:p>
    <w:p w:rsidR="000965F9" w:rsidRPr="001C0181" w:rsidRDefault="000965F9">
      <w:pPr>
        <w:spacing w:before="18" w:line="280" w:lineRule="exact"/>
        <w:rPr>
          <w:sz w:val="28"/>
          <w:szCs w:val="28"/>
          <w:lang w:val="sv-SE"/>
        </w:rPr>
      </w:pPr>
    </w:p>
    <w:p w:rsidR="000965F9" w:rsidRPr="001C0181" w:rsidRDefault="00E35A0D">
      <w:pPr>
        <w:ind w:left="208"/>
        <w:rPr>
          <w:sz w:val="19"/>
          <w:szCs w:val="19"/>
          <w:lang w:val="sv-SE"/>
        </w:rPr>
      </w:pPr>
      <w:r w:rsidRPr="001C0181">
        <w:rPr>
          <w:w w:val="99"/>
          <w:sz w:val="19"/>
          <w:szCs w:val="19"/>
          <w:lang w:val="sv-SE"/>
        </w:rPr>
        <w:t>T:</w:t>
      </w:r>
      <w:r w:rsidRPr="001C0181">
        <w:rPr>
          <w:sz w:val="19"/>
          <w:szCs w:val="19"/>
          <w:lang w:val="sv-SE"/>
        </w:rPr>
        <w:t xml:space="preserve"> </w:t>
      </w:r>
      <w:r w:rsidRPr="001C0181">
        <w:rPr>
          <w:w w:val="99"/>
          <w:sz w:val="19"/>
          <w:szCs w:val="19"/>
          <w:lang w:val="sv-SE"/>
        </w:rPr>
        <w:t>0300</w:t>
      </w:r>
      <w:r w:rsidRPr="001C0181">
        <w:rPr>
          <w:sz w:val="19"/>
          <w:szCs w:val="19"/>
          <w:lang w:val="sv-SE"/>
        </w:rPr>
        <w:t xml:space="preserve"> </w:t>
      </w:r>
      <w:r w:rsidRPr="001C0181">
        <w:rPr>
          <w:w w:val="99"/>
          <w:sz w:val="19"/>
          <w:szCs w:val="19"/>
          <w:lang w:val="sv-SE"/>
        </w:rPr>
        <w:t>244</w:t>
      </w:r>
      <w:r w:rsidRPr="001C0181">
        <w:rPr>
          <w:sz w:val="19"/>
          <w:szCs w:val="19"/>
          <w:lang w:val="sv-SE"/>
        </w:rPr>
        <w:t xml:space="preserve"> </w:t>
      </w:r>
      <w:r w:rsidRPr="001C0181">
        <w:rPr>
          <w:w w:val="99"/>
          <w:sz w:val="19"/>
          <w:szCs w:val="19"/>
          <w:lang w:val="sv-SE"/>
        </w:rPr>
        <w:t>4000</w:t>
      </w:r>
    </w:p>
    <w:p w:rsidR="000965F9" w:rsidRPr="001C0181" w:rsidRDefault="00E35A0D">
      <w:pPr>
        <w:spacing w:before="12" w:line="200" w:lineRule="exact"/>
        <w:ind w:left="208"/>
        <w:rPr>
          <w:sz w:val="19"/>
          <w:szCs w:val="19"/>
          <w:lang w:val="sv-SE"/>
        </w:rPr>
      </w:pPr>
      <w:r w:rsidRPr="001C0181">
        <w:rPr>
          <w:w w:val="99"/>
          <w:sz w:val="19"/>
          <w:szCs w:val="19"/>
          <w:lang w:val="sv-SE"/>
        </w:rPr>
        <w:t>E:</w:t>
      </w:r>
      <w:r w:rsidRPr="001C0181">
        <w:rPr>
          <w:sz w:val="19"/>
          <w:szCs w:val="19"/>
          <w:lang w:val="sv-SE"/>
        </w:rPr>
        <w:t xml:space="preserve"> </w:t>
      </w:r>
      <w:r w:rsidRPr="001C0181">
        <w:rPr>
          <w:w w:val="99"/>
          <w:sz w:val="19"/>
          <w:szCs w:val="19"/>
          <w:lang w:val="sv-SE"/>
        </w:rPr>
        <w:t>CareHomesCovidSupport@gov.scot</w:t>
      </w:r>
    </w:p>
    <w:p w:rsidR="000965F9" w:rsidRDefault="00E35A0D">
      <w:pPr>
        <w:spacing w:before="30"/>
        <w:rPr>
          <w:rFonts w:ascii="Arial Unicode MS" w:eastAsia="Arial Unicode MS" w:hAnsi="Arial Unicode MS" w:cs="Arial Unicode MS"/>
          <w:sz w:val="84"/>
          <w:szCs w:val="84"/>
        </w:rPr>
        <w:sectPr w:rsidR="000965F9">
          <w:footerReference w:type="default" r:id="rId7"/>
          <w:pgSz w:w="11920" w:h="16840"/>
          <w:pgMar w:top="600" w:right="560" w:bottom="280" w:left="620" w:header="0" w:footer="1429" w:gutter="0"/>
          <w:cols w:num="2" w:space="720" w:equalWidth="0">
            <w:col w:w="4399" w:space="1678"/>
            <w:col w:w="4663"/>
          </w:cols>
        </w:sectPr>
      </w:pPr>
      <w:r w:rsidRPr="001C0181">
        <w:rPr>
          <w:lang w:val="en-GB"/>
        </w:rPr>
        <w:br w:type="column"/>
      </w:r>
      <w:r>
        <w:rPr>
          <w:rFonts w:ascii="Arial Unicode MS" w:eastAsia="Arial Unicode MS" w:hAnsi="Arial Unicode MS" w:cs="Arial Unicode MS"/>
          <w:color w:val="0064BC"/>
          <w:sz w:val="84"/>
          <w:szCs w:val="84"/>
        </w:rPr>
        <w:t></w:t>
      </w:r>
      <w:r>
        <w:rPr>
          <w:rFonts w:ascii="Arial Unicode MS" w:eastAsia="Arial Unicode MS" w:hAnsi="Arial Unicode MS" w:cs="Arial Unicode MS"/>
          <w:color w:val="333D47"/>
          <w:sz w:val="84"/>
          <w:szCs w:val="84"/>
        </w:rPr>
        <w:t></w:t>
      </w:r>
      <w:r>
        <w:rPr>
          <w:rFonts w:ascii="Arial Unicode MS" w:eastAsia="Arial Unicode MS" w:hAnsi="Arial Unicode MS" w:cs="Arial Unicode MS"/>
          <w:color w:val="8A8B92"/>
          <w:sz w:val="84"/>
          <w:szCs w:val="84"/>
        </w:rPr>
        <w:t></w:t>
      </w:r>
      <w:r>
        <w:rPr>
          <w:rFonts w:ascii="Arial Unicode MS" w:eastAsia="Arial Unicode MS" w:hAnsi="Arial Unicode MS" w:cs="Arial Unicode MS"/>
          <w:color w:val="333D47"/>
          <w:sz w:val="84"/>
          <w:szCs w:val="84"/>
        </w:rPr>
        <w:t></w:t>
      </w:r>
    </w:p>
    <w:p w:rsidR="000965F9" w:rsidRDefault="000965F9">
      <w:pPr>
        <w:spacing w:line="200" w:lineRule="exact"/>
      </w:pPr>
    </w:p>
    <w:p w:rsidR="000965F9" w:rsidRDefault="000965F9">
      <w:pPr>
        <w:spacing w:before="14" w:line="200" w:lineRule="exact"/>
      </w:pPr>
    </w:p>
    <w:p w:rsidR="000965F9" w:rsidRDefault="00E35A0D">
      <w:pPr>
        <w:spacing w:before="32"/>
        <w:ind w:left="2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To: Social Care Sector</w:t>
      </w:r>
    </w:p>
    <w:p w:rsidR="000965F9" w:rsidRDefault="00E35A0D">
      <w:pPr>
        <w:spacing w:before="1"/>
        <w:ind w:left="2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Copied to:</w:t>
      </w:r>
    </w:p>
    <w:p w:rsidR="000965F9" w:rsidRDefault="00E35A0D">
      <w:pPr>
        <w:spacing w:before="3" w:line="240" w:lineRule="exact"/>
        <w:ind w:left="208" w:right="59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Chief Officers HSCPs, Executive Nurse Leads, Chief Social Work Officers,</w:t>
      </w:r>
    </w:p>
    <w:p w:rsidR="000965F9" w:rsidRDefault="00E35A0D">
      <w:pPr>
        <w:spacing w:before="2"/>
        <w:ind w:left="2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Chief Executives NHS Boards and Local Authorities</w:t>
      </w:r>
    </w:p>
    <w:p w:rsidR="000965F9" w:rsidRDefault="00E35A0D">
      <w:pPr>
        <w:spacing w:before="6"/>
        <w:ind w:left="2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Directors of Public Health</w:t>
      </w:r>
    </w:p>
    <w:p w:rsidR="000965F9" w:rsidRDefault="000965F9">
      <w:pPr>
        <w:spacing w:before="18" w:line="260" w:lineRule="exact"/>
        <w:rPr>
          <w:sz w:val="26"/>
          <w:szCs w:val="26"/>
        </w:rPr>
      </w:pPr>
    </w:p>
    <w:p w:rsidR="000965F9" w:rsidRDefault="00E35A0D">
      <w:pPr>
        <w:ind w:left="2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 December 2021</w:t>
      </w:r>
    </w:p>
    <w:p w:rsidR="000965F9" w:rsidRDefault="000965F9">
      <w:pPr>
        <w:spacing w:before="5" w:line="160" w:lineRule="exact"/>
        <w:rPr>
          <w:sz w:val="16"/>
          <w:szCs w:val="16"/>
        </w:rPr>
      </w:pPr>
    </w:p>
    <w:p w:rsidR="000965F9" w:rsidRDefault="000965F9">
      <w:pPr>
        <w:spacing w:line="200" w:lineRule="exact"/>
      </w:pPr>
    </w:p>
    <w:p w:rsidR="000965F9" w:rsidRDefault="000965F9">
      <w:pPr>
        <w:spacing w:line="200" w:lineRule="exact"/>
      </w:pPr>
    </w:p>
    <w:p w:rsidR="000965F9" w:rsidRDefault="00E35A0D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Colleagues</w:t>
      </w:r>
    </w:p>
    <w:p w:rsidR="000965F9" w:rsidRDefault="000965F9">
      <w:pPr>
        <w:spacing w:before="16" w:line="260" w:lineRule="exact"/>
        <w:rPr>
          <w:sz w:val="26"/>
          <w:szCs w:val="26"/>
        </w:rPr>
      </w:pPr>
    </w:p>
    <w:p w:rsidR="000965F9" w:rsidRDefault="00E35A0D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WINTER RESPONSE – SELF- ISOLATION FOR SOCIAL CARE STAFF</w:t>
      </w:r>
    </w:p>
    <w:p w:rsidR="000965F9" w:rsidRDefault="000965F9">
      <w:pPr>
        <w:spacing w:before="2" w:line="180" w:lineRule="exact"/>
        <w:rPr>
          <w:sz w:val="18"/>
          <w:szCs w:val="18"/>
        </w:rPr>
      </w:pPr>
    </w:p>
    <w:p w:rsidR="000965F9" w:rsidRDefault="00E35A0D">
      <w:pPr>
        <w:spacing w:line="258" w:lineRule="auto"/>
        <w:ind w:left="100" w:right="1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Following the Workforce Senior Leadership Group today, colleagues sought urgent clarification on self-isolation arrangements for social care staff. Given the imminent application of </w:t>
      </w:r>
      <w:r>
        <w:rPr>
          <w:rFonts w:ascii="Arial" w:eastAsia="Arial" w:hAnsi="Arial" w:cs="Arial"/>
          <w:sz w:val="24"/>
          <w:szCs w:val="24"/>
        </w:rPr>
        <w:t>new arrangements</w:t>
      </w:r>
      <w:proofErr w:type="gramStart"/>
      <w:r>
        <w:rPr>
          <w:rFonts w:ascii="Arial" w:eastAsia="Arial" w:hAnsi="Arial" w:cs="Arial"/>
          <w:sz w:val="24"/>
          <w:szCs w:val="24"/>
        </w:rPr>
        <w:t>,  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am writing to you this evening to make sure you have the information you need.</w:t>
      </w:r>
    </w:p>
    <w:p w:rsidR="000965F9" w:rsidRDefault="000965F9">
      <w:pPr>
        <w:spacing w:before="2" w:line="160" w:lineRule="exact"/>
        <w:rPr>
          <w:sz w:val="16"/>
          <w:szCs w:val="16"/>
        </w:rPr>
      </w:pPr>
    </w:p>
    <w:p w:rsidR="000965F9" w:rsidRDefault="00E35A0D">
      <w:pPr>
        <w:spacing w:line="257" w:lineRule="auto"/>
        <w:ind w:left="100" w:right="2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you will be aware the Omicron variant of COVID-19 is increasing in prevalence and it is extremely likely there will be many more cases confirmed in the </w:t>
      </w:r>
      <w:r>
        <w:rPr>
          <w:rFonts w:ascii="Arial" w:eastAsia="Arial" w:hAnsi="Arial" w:cs="Arial"/>
          <w:sz w:val="24"/>
          <w:szCs w:val="24"/>
        </w:rPr>
        <w:t>coming days. In light of this emerging threat the First Minister this afternoon outlined enhanced measures with regard to self- isolation for the general public which will come into effect tomorrow (11</w:t>
      </w:r>
      <w:proofErr w:type="spellStart"/>
      <w:r>
        <w:rPr>
          <w:rFonts w:ascii="Arial" w:eastAsia="Arial" w:hAnsi="Arial" w:cs="Arial"/>
          <w:position w:val="8"/>
          <w:sz w:val="16"/>
          <w:szCs w:val="16"/>
        </w:rPr>
        <w:t>th</w:t>
      </w:r>
      <w:proofErr w:type="spellEnd"/>
      <w:r>
        <w:rPr>
          <w:rFonts w:ascii="Arial" w:eastAsia="Arial" w:hAnsi="Arial" w:cs="Arial"/>
          <w:position w:val="8"/>
          <w:sz w:val="16"/>
          <w:szCs w:val="16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December) which states</w:t>
      </w:r>
    </w:p>
    <w:p w:rsidR="000965F9" w:rsidRDefault="000965F9">
      <w:pPr>
        <w:spacing w:before="10" w:line="140" w:lineRule="exact"/>
        <w:rPr>
          <w:sz w:val="15"/>
          <w:szCs w:val="15"/>
        </w:rPr>
      </w:pPr>
    </w:p>
    <w:p w:rsidR="000965F9" w:rsidRDefault="00E35A0D">
      <w:pPr>
        <w:spacing w:line="258" w:lineRule="auto"/>
        <w:ind w:left="100" w:right="3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t>“</w:t>
      </w:r>
      <w:proofErr w:type="gramStart"/>
      <w:r>
        <w:rPr>
          <w:rFonts w:ascii="Arial" w:eastAsia="Arial" w:hAnsi="Arial" w:cs="Arial"/>
          <w:i/>
          <w:color w:val="333333"/>
          <w:sz w:val="24"/>
          <w:szCs w:val="24"/>
        </w:rPr>
        <w:t>all</w:t>
      </w:r>
      <w:proofErr w:type="gramEnd"/>
      <w:r>
        <w:rPr>
          <w:rFonts w:ascii="Arial" w:eastAsia="Arial" w:hAnsi="Arial" w:cs="Arial"/>
          <w:i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33333"/>
          <w:sz w:val="24"/>
          <w:szCs w:val="24"/>
          <w:u w:val="single" w:color="333333"/>
        </w:rPr>
        <w:t>household</w:t>
      </w:r>
      <w:r>
        <w:rPr>
          <w:rFonts w:ascii="Arial" w:eastAsia="Arial" w:hAnsi="Arial" w:cs="Arial"/>
          <w:i/>
          <w:color w:val="333333"/>
          <w:sz w:val="24"/>
          <w:szCs w:val="24"/>
        </w:rPr>
        <w:t xml:space="preserve"> contacts of any confirmed coronavirus (COVID 19) cases must isolate for 10 days regardless of vaccination status - even if they initially get a negative PCR test”</w:t>
      </w:r>
    </w:p>
    <w:p w:rsidR="000965F9" w:rsidRDefault="000965F9">
      <w:pPr>
        <w:spacing w:before="4" w:line="160" w:lineRule="exact"/>
        <w:rPr>
          <w:sz w:val="16"/>
          <w:szCs w:val="16"/>
        </w:rPr>
      </w:pPr>
    </w:p>
    <w:p w:rsidR="000965F9" w:rsidRDefault="00E35A0D">
      <w:pPr>
        <w:spacing w:line="258" w:lineRule="auto"/>
        <w:ind w:left="100" w:right="12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An evidence paper on omicron was published to explain the background to the changes </w:t>
      </w:r>
      <w:proofErr w:type="gramStart"/>
      <w:r>
        <w:rPr>
          <w:rFonts w:ascii="Arial" w:eastAsia="Arial" w:hAnsi="Arial" w:cs="Arial"/>
          <w:color w:val="333333"/>
          <w:sz w:val="24"/>
          <w:szCs w:val="24"/>
        </w:rPr>
        <w:t>announc</w:t>
      </w:r>
      <w:r>
        <w:rPr>
          <w:rFonts w:ascii="Arial" w:eastAsia="Arial" w:hAnsi="Arial" w:cs="Arial"/>
          <w:color w:val="333333"/>
          <w:sz w:val="24"/>
          <w:szCs w:val="24"/>
        </w:rPr>
        <w:t>ed</w:t>
      </w:r>
      <w:proofErr w:type="gramEnd"/>
      <w:r>
        <w:rPr>
          <w:rFonts w:ascii="Arial" w:eastAsia="Arial" w:hAnsi="Arial" w:cs="Arial"/>
          <w:color w:val="333333"/>
          <w:sz w:val="24"/>
          <w:szCs w:val="24"/>
        </w:rPr>
        <w:t xml:space="preserve">.  </w:t>
      </w:r>
      <w:hyperlink r:id="rId8">
        <w:proofErr w:type="gramStart"/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omicron-scotland-evidence-paper.pdf</w:t>
        </w:r>
        <w:proofErr w:type="gramEnd"/>
      </w:hyperlink>
    </w:p>
    <w:p w:rsidR="000965F9" w:rsidRDefault="000965F9">
      <w:pPr>
        <w:spacing w:before="2" w:line="160" w:lineRule="exact"/>
        <w:rPr>
          <w:sz w:val="16"/>
          <w:szCs w:val="16"/>
        </w:rPr>
      </w:pPr>
    </w:p>
    <w:p w:rsidR="000965F9" w:rsidRDefault="00E35A0D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  <w:u w:val="thick" w:color="333333"/>
        </w:rPr>
        <w:t>Self-isolation for Social Care Staff</w:t>
      </w:r>
    </w:p>
    <w:p w:rsidR="000965F9" w:rsidRDefault="000965F9">
      <w:pPr>
        <w:spacing w:before="2" w:line="180" w:lineRule="exact"/>
        <w:rPr>
          <w:sz w:val="18"/>
          <w:szCs w:val="18"/>
        </w:rPr>
      </w:pPr>
    </w:p>
    <w:p w:rsidR="000965F9" w:rsidRDefault="00E35A0D">
      <w:pPr>
        <w:spacing w:line="258" w:lineRule="auto"/>
        <w:ind w:left="100" w:right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Within social care a high number of staff isolating would put additional pressure on a</w:t>
      </w:r>
      <w:r>
        <w:rPr>
          <w:rFonts w:ascii="Arial" w:eastAsia="Arial" w:hAnsi="Arial" w:cs="Arial"/>
          <w:sz w:val="24"/>
          <w:szCs w:val="24"/>
        </w:rPr>
        <w:t xml:space="preserve">lready fragile services, therefore, we would like to </w:t>
      </w:r>
      <w:proofErr w:type="spellStart"/>
      <w:r>
        <w:rPr>
          <w:rFonts w:ascii="Arial" w:eastAsia="Arial" w:hAnsi="Arial" w:cs="Arial"/>
          <w:sz w:val="24"/>
          <w:szCs w:val="24"/>
        </w:rPr>
        <w:t>emphasise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that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current guidance </w:t>
      </w:r>
      <w:r>
        <w:rPr>
          <w:rFonts w:ascii="Arial" w:eastAsia="Arial" w:hAnsi="Arial" w:cs="Arial"/>
          <w:sz w:val="24"/>
          <w:szCs w:val="24"/>
        </w:rPr>
        <w:t xml:space="preserve">for social care (and healthcare staff) should still be applied with one important addition </w:t>
      </w:r>
      <w:hyperlink r:id="rId9">
        <w:r>
          <w:rPr>
            <w:rFonts w:ascii="Arial" w:eastAsia="Arial" w:hAnsi="Arial" w:cs="Arial"/>
            <w:i/>
            <w:color w:val="0000FF"/>
            <w:sz w:val="24"/>
            <w:szCs w:val="24"/>
            <w:u w:val="single" w:color="0000FF"/>
          </w:rPr>
          <w:t>DL(2021)24 - U</w:t>
        </w:r>
        <w:r>
          <w:rPr>
            <w:rFonts w:ascii="Arial" w:eastAsia="Arial" w:hAnsi="Arial" w:cs="Arial"/>
            <w:i/>
            <w:color w:val="0000FF"/>
            <w:sz w:val="24"/>
            <w:szCs w:val="24"/>
            <w:u w:val="single" w:color="0000FF"/>
          </w:rPr>
          <w:t>pdate on</w:t>
        </w:r>
      </w:hyperlink>
      <w:r>
        <w:rPr>
          <w:rFonts w:ascii="Arial" w:eastAsia="Arial" w:hAnsi="Arial" w:cs="Arial"/>
          <w:i/>
          <w:color w:val="0000FF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i/>
            <w:color w:val="0000FF"/>
            <w:sz w:val="24"/>
            <w:szCs w:val="24"/>
            <w:u w:val="single" w:color="0000FF"/>
          </w:rPr>
          <w:t>isolation exemptions for Health and Social Care staff (scot.nhs.uk)</w:t>
        </w:r>
      </w:hyperlink>
    </w:p>
    <w:p w:rsidR="000965F9" w:rsidRDefault="000965F9">
      <w:pPr>
        <w:spacing w:before="4" w:line="160" w:lineRule="exact"/>
        <w:rPr>
          <w:sz w:val="16"/>
          <w:szCs w:val="16"/>
        </w:rPr>
      </w:pPr>
    </w:p>
    <w:p w:rsidR="000965F9" w:rsidRDefault="00E35A0D">
      <w:pPr>
        <w:ind w:left="100" w:right="4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existing isolation policy for staff who are household or passing contacts of covid-19 positive</w:t>
      </w:r>
      <w:r>
        <w:rPr>
          <w:rFonts w:ascii="Arial" w:eastAsia="Arial" w:hAnsi="Arial" w:cs="Arial"/>
          <w:sz w:val="24"/>
          <w:szCs w:val="24"/>
        </w:rPr>
        <w:t xml:space="preserve"> cases, exempts them from the requirement to self-isolate for 10 days when they:</w:t>
      </w:r>
    </w:p>
    <w:p w:rsidR="000965F9" w:rsidRDefault="000965F9">
      <w:pPr>
        <w:spacing w:before="11" w:line="280" w:lineRule="exact"/>
        <w:rPr>
          <w:sz w:val="28"/>
          <w:szCs w:val="28"/>
        </w:rPr>
      </w:pPr>
    </w:p>
    <w:p w:rsidR="000965F9" w:rsidRDefault="00E35A0D">
      <w:pPr>
        <w:ind w:left="4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rFonts w:ascii="Arial" w:eastAsia="Arial" w:hAnsi="Arial" w:cs="Arial"/>
          <w:sz w:val="24"/>
          <w:szCs w:val="24"/>
        </w:rPr>
        <w:t>are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double-vaccinated;</w:t>
      </w:r>
    </w:p>
    <w:p w:rsidR="000965F9" w:rsidRDefault="00E35A0D">
      <w:pPr>
        <w:spacing w:before="36"/>
        <w:ind w:left="4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rFonts w:ascii="Arial" w:eastAsia="Arial" w:hAnsi="Arial" w:cs="Arial"/>
          <w:sz w:val="24"/>
          <w:szCs w:val="24"/>
        </w:rPr>
        <w:t>are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asymptomatic and remain asymptomatic,</w:t>
      </w:r>
    </w:p>
    <w:p w:rsidR="000965F9" w:rsidRDefault="00E35A0D">
      <w:pPr>
        <w:spacing w:before="34"/>
        <w:ind w:left="4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rFonts w:ascii="Arial" w:eastAsia="Arial" w:hAnsi="Arial" w:cs="Arial"/>
          <w:sz w:val="24"/>
          <w:szCs w:val="24"/>
        </w:rPr>
        <w:t>undertake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PCR test (which returns a negative test result before returning to work), and;</w:t>
      </w:r>
    </w:p>
    <w:p w:rsidR="000965F9" w:rsidRDefault="00E35A0D">
      <w:pPr>
        <w:spacing w:before="36" w:line="497" w:lineRule="auto"/>
        <w:ind w:left="460" w:right="279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rFonts w:ascii="Arial" w:eastAsia="Arial" w:hAnsi="Arial" w:cs="Arial"/>
          <w:sz w:val="24"/>
          <w:szCs w:val="24"/>
        </w:rPr>
        <w:t>undertak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daily LFD testing for the remainder of the 10 day period. An important addition to this is that staff must be</w:t>
      </w:r>
    </w:p>
    <w:p w:rsidR="000965F9" w:rsidRDefault="00E35A0D">
      <w:pPr>
        <w:spacing w:before="3"/>
        <w:ind w:left="460"/>
        <w:rPr>
          <w:rFonts w:ascii="Arial" w:eastAsia="Arial" w:hAnsi="Arial" w:cs="Arial"/>
          <w:sz w:val="24"/>
          <w:szCs w:val="24"/>
        </w:rPr>
        <w:sectPr w:rsidR="000965F9">
          <w:type w:val="continuous"/>
          <w:pgSz w:w="11920" w:h="16840"/>
          <w:pgMar w:top="600" w:right="560" w:bottom="280" w:left="620" w:header="720" w:footer="720" w:gutter="0"/>
          <w:cols w:space="720"/>
        </w:sect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rFonts w:ascii="Arial" w:eastAsia="Arial" w:hAnsi="Arial" w:cs="Arial"/>
          <w:b/>
          <w:sz w:val="24"/>
          <w:szCs w:val="24"/>
        </w:rPr>
        <w:t>double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vaccinated and had their booster</w:t>
      </w:r>
    </w:p>
    <w:p w:rsidR="000965F9" w:rsidRDefault="00E35A0D">
      <w:pPr>
        <w:spacing w:before="73" w:line="259" w:lineRule="auto"/>
        <w:ind w:left="100" w:right="8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In accordance with the terms of this existing policy and the new addition</w:t>
      </w:r>
      <w:proofErr w:type="gramStart"/>
      <w:r>
        <w:rPr>
          <w:rFonts w:ascii="Arial" w:eastAsia="Arial" w:hAnsi="Arial" w:cs="Arial"/>
          <w:sz w:val="24"/>
          <w:szCs w:val="24"/>
        </w:rPr>
        <w:t>,  staff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are </w:t>
      </w:r>
      <w:r>
        <w:rPr>
          <w:rFonts w:ascii="Arial" w:eastAsia="Arial" w:hAnsi="Arial" w:cs="Arial"/>
          <w:sz w:val="24"/>
          <w:szCs w:val="24"/>
        </w:rPr>
        <w:t>ordinarily expected to return to work if they meet the conditions above and comply with the testing requirements set out.</w:t>
      </w:r>
    </w:p>
    <w:p w:rsidR="000965F9" w:rsidRDefault="000965F9">
      <w:pPr>
        <w:spacing w:before="8" w:line="140" w:lineRule="exact"/>
        <w:rPr>
          <w:sz w:val="15"/>
          <w:szCs w:val="15"/>
        </w:rPr>
      </w:pPr>
    </w:p>
    <w:p w:rsidR="000965F9" w:rsidRDefault="00E35A0D">
      <w:pPr>
        <w:spacing w:line="257" w:lineRule="auto"/>
        <w:ind w:left="100" w:right="5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</w:t>
      </w:r>
      <w:r>
        <w:rPr>
          <w:rFonts w:ascii="Arial" w:eastAsia="Arial" w:hAnsi="Arial" w:cs="Arial"/>
          <w:b/>
          <w:sz w:val="24"/>
          <w:szCs w:val="24"/>
        </w:rPr>
        <w:t xml:space="preserve">replaces </w:t>
      </w:r>
      <w:r>
        <w:rPr>
          <w:rFonts w:ascii="Arial" w:eastAsia="Arial" w:hAnsi="Arial" w:cs="Arial"/>
          <w:sz w:val="24"/>
          <w:szCs w:val="24"/>
        </w:rPr>
        <w:t xml:space="preserve">the advice that was issued in a letter from </w:t>
      </w:r>
      <w:proofErr w:type="spellStart"/>
      <w:r>
        <w:rPr>
          <w:rFonts w:ascii="Arial" w:eastAsia="Arial" w:hAnsi="Arial" w:cs="Arial"/>
          <w:sz w:val="24"/>
          <w:szCs w:val="24"/>
        </w:rPr>
        <w:t>Dr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Graham Ellis and Anne Armstrong yesterday </w:t>
      </w:r>
      <w:proofErr w:type="gramStart"/>
      <w:r>
        <w:rPr>
          <w:rFonts w:ascii="Arial" w:eastAsia="Arial" w:hAnsi="Arial" w:cs="Arial"/>
          <w:sz w:val="24"/>
          <w:szCs w:val="24"/>
        </w:rPr>
        <w:t>9</w:t>
      </w:r>
      <w:proofErr w:type="spellStart"/>
      <w:r>
        <w:rPr>
          <w:rFonts w:ascii="Arial" w:eastAsia="Arial" w:hAnsi="Arial" w:cs="Arial"/>
          <w:position w:val="8"/>
          <w:sz w:val="16"/>
          <w:szCs w:val="16"/>
        </w:rPr>
        <w:t>th</w:t>
      </w:r>
      <w:proofErr w:type="spellEnd"/>
      <w:r>
        <w:rPr>
          <w:rFonts w:ascii="Arial" w:eastAsia="Arial" w:hAnsi="Arial" w:cs="Arial"/>
          <w:position w:val="8"/>
          <w:sz w:val="16"/>
          <w:szCs w:val="16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December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which outlines t</w:t>
      </w:r>
      <w:r>
        <w:rPr>
          <w:rFonts w:ascii="Arial" w:eastAsia="Arial" w:hAnsi="Arial" w:cs="Arial"/>
          <w:sz w:val="24"/>
          <w:szCs w:val="24"/>
        </w:rPr>
        <w:t>hat staff,  if informed by test and protect to be a close contact of omicron,  will have to self-isolate.</w:t>
      </w:r>
    </w:p>
    <w:p w:rsidR="000965F9" w:rsidRDefault="000965F9">
      <w:pPr>
        <w:spacing w:line="160" w:lineRule="exact"/>
        <w:rPr>
          <w:sz w:val="16"/>
          <w:szCs w:val="16"/>
        </w:rPr>
      </w:pPr>
    </w:p>
    <w:p w:rsidR="000965F9" w:rsidRDefault="00E35A0D">
      <w:pPr>
        <w:spacing w:line="259" w:lineRule="auto"/>
        <w:ind w:left="100" w:righ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avoid confusion social care providers do not have to seek permission from local Health and Social Care Partnership/oversight partners to follow th</w:t>
      </w:r>
      <w:r>
        <w:rPr>
          <w:rFonts w:ascii="Arial" w:eastAsia="Arial" w:hAnsi="Arial" w:cs="Arial"/>
          <w:sz w:val="24"/>
          <w:szCs w:val="24"/>
        </w:rPr>
        <w:t>is guidance or seek approval from the Scottish Government.</w:t>
      </w:r>
    </w:p>
    <w:p w:rsidR="000965F9" w:rsidRDefault="000965F9">
      <w:pPr>
        <w:spacing w:before="8" w:line="140" w:lineRule="exact"/>
        <w:rPr>
          <w:sz w:val="15"/>
          <w:szCs w:val="15"/>
        </w:rPr>
      </w:pPr>
    </w:p>
    <w:p w:rsidR="000965F9" w:rsidRDefault="00E35A0D">
      <w:pPr>
        <w:spacing w:line="259" w:lineRule="auto"/>
        <w:ind w:left="100" w:right="2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Where conditions cannot be fulfilled for exemption as a close contact (e.g. the staff member is not doubly vaccinated/has had their booster, they do not have a negative PCR result or, for whatever</w:t>
      </w:r>
      <w:r>
        <w:rPr>
          <w:rFonts w:ascii="Arial" w:eastAsia="Arial" w:hAnsi="Arial" w:cs="Arial"/>
          <w:sz w:val="24"/>
          <w:szCs w:val="24"/>
        </w:rPr>
        <w:t xml:space="preserve"> reason decline a PCR test or they have COVID symptoms) the staff member must not attend for work and is expected to complete self-isolation for 10 days following exposure.</w:t>
      </w:r>
    </w:p>
    <w:p w:rsidR="000965F9" w:rsidRDefault="000965F9">
      <w:pPr>
        <w:spacing w:before="8" w:line="140" w:lineRule="exact"/>
        <w:rPr>
          <w:sz w:val="15"/>
          <w:szCs w:val="15"/>
        </w:rPr>
      </w:pPr>
    </w:p>
    <w:p w:rsidR="000965F9" w:rsidRDefault="00E35A0D">
      <w:pPr>
        <w:spacing w:line="258" w:lineRule="auto"/>
        <w:ind w:left="100" w:right="8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also applies to healthcare staff and a letter has been issued to the NHS to outline these arrangements.</w:t>
      </w:r>
    </w:p>
    <w:p w:rsidR="000965F9" w:rsidRDefault="000965F9">
      <w:pPr>
        <w:spacing w:before="2" w:line="160" w:lineRule="exact"/>
        <w:rPr>
          <w:sz w:val="16"/>
          <w:szCs w:val="16"/>
        </w:rPr>
      </w:pPr>
    </w:p>
    <w:p w:rsidR="000965F9" w:rsidRDefault="00E35A0D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Staff Support Fund</w:t>
      </w:r>
    </w:p>
    <w:p w:rsidR="000965F9" w:rsidRDefault="000965F9">
      <w:pPr>
        <w:spacing w:before="2" w:line="180" w:lineRule="exact"/>
        <w:rPr>
          <w:sz w:val="18"/>
          <w:szCs w:val="18"/>
        </w:rPr>
      </w:pPr>
    </w:p>
    <w:p w:rsidR="000965F9" w:rsidRDefault="00E35A0D">
      <w:pPr>
        <w:spacing w:line="257" w:lineRule="auto"/>
        <w:ind w:left="100" w:right="35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 xml:space="preserve">I would also like to take this opportunity to remind colleagues that </w:t>
      </w:r>
      <w:r>
        <w:rPr>
          <w:rFonts w:ascii="Arial" w:eastAsia="Arial" w:hAnsi="Arial" w:cs="Arial"/>
          <w:sz w:val="23"/>
          <w:szCs w:val="23"/>
        </w:rPr>
        <w:t xml:space="preserve">the staff support fund for social care remains in place </w:t>
      </w:r>
      <w:hyperlink r:id="rId11">
        <w:r>
          <w:rPr>
            <w:rFonts w:ascii="Arial" w:eastAsia="Arial" w:hAnsi="Arial" w:cs="Arial"/>
            <w:i/>
            <w:color w:val="0000FF"/>
            <w:sz w:val="24"/>
            <w:szCs w:val="24"/>
            <w:u w:val="single" w:color="0000FF"/>
          </w:rPr>
          <w:t>Coronavirus (COVID-19): social care staff support fund guidance - gov.scot</w:t>
        </w:r>
      </w:hyperlink>
      <w:r>
        <w:rPr>
          <w:rFonts w:ascii="Arial" w:eastAsia="Arial" w:hAnsi="Arial" w:cs="Arial"/>
          <w:i/>
          <w:color w:val="0000FF"/>
          <w:sz w:val="24"/>
          <w:szCs w:val="24"/>
        </w:rPr>
        <w:t xml:space="preserve"> </w:t>
      </w:r>
      <w:hyperlink r:id="rId12">
        <w:r>
          <w:rPr>
            <w:rFonts w:ascii="Arial" w:eastAsia="Arial" w:hAnsi="Arial" w:cs="Arial"/>
            <w:i/>
            <w:color w:val="0000FF"/>
            <w:sz w:val="24"/>
            <w:szCs w:val="24"/>
            <w:u w:val="single" w:color="0000FF"/>
          </w:rPr>
          <w:t>(www.gov.scot)</w:t>
        </w:r>
        <w:r>
          <w:rPr>
            <w:rFonts w:ascii="Arial" w:eastAsia="Arial" w:hAnsi="Arial" w:cs="Arial"/>
            <w:i/>
            <w:color w:val="0000FF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3"/>
            <w:szCs w:val="23"/>
          </w:rPr>
          <w:t>this includes support for a number of areas including:</w:t>
        </w:r>
      </w:hyperlink>
    </w:p>
    <w:p w:rsidR="000965F9" w:rsidRDefault="000965F9">
      <w:pPr>
        <w:spacing w:line="180" w:lineRule="exact"/>
        <w:rPr>
          <w:sz w:val="18"/>
          <w:szCs w:val="18"/>
        </w:rPr>
      </w:pPr>
    </w:p>
    <w:p w:rsidR="000965F9" w:rsidRDefault="00E35A0D">
      <w:pPr>
        <w:tabs>
          <w:tab w:val="left" w:pos="820"/>
        </w:tabs>
        <w:spacing w:line="258" w:lineRule="auto"/>
        <w:ind w:left="820" w:right="567" w:hanging="360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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Backfill/over time to cover when a member of staff is off with COVID/self-isolating in line with public h</w:t>
      </w:r>
      <w:r>
        <w:rPr>
          <w:rFonts w:ascii="Arial" w:eastAsia="Arial" w:hAnsi="Arial" w:cs="Arial"/>
          <w:sz w:val="24"/>
          <w:szCs w:val="24"/>
        </w:rPr>
        <w:t>ealth advice;</w:t>
      </w:r>
    </w:p>
    <w:p w:rsidR="000965F9" w:rsidRDefault="00E35A0D">
      <w:pPr>
        <w:tabs>
          <w:tab w:val="left" w:pos="820"/>
        </w:tabs>
        <w:spacing w:before="15" w:line="258" w:lineRule="auto"/>
        <w:ind w:left="820" w:right="632" w:hanging="360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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Top up payment for staff who are put upon statutory sick pay when being asked to self- isolate in line with public health advice;</w:t>
      </w:r>
    </w:p>
    <w:p w:rsidR="000965F9" w:rsidRDefault="00E35A0D">
      <w:pPr>
        <w:spacing w:before="15"/>
        <w:ind w:left="4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rFonts w:ascii="Arial" w:eastAsia="Arial" w:hAnsi="Arial" w:cs="Arial"/>
          <w:sz w:val="24"/>
          <w:szCs w:val="24"/>
        </w:rPr>
        <w:t>Backfill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to allow other staff to attend vaccine centre to get vaccination/booster</w:t>
      </w:r>
    </w:p>
    <w:p w:rsidR="000965F9" w:rsidRDefault="000965F9">
      <w:pPr>
        <w:spacing w:before="18" w:line="280" w:lineRule="exact"/>
        <w:rPr>
          <w:sz w:val="28"/>
          <w:szCs w:val="28"/>
        </w:rPr>
      </w:pPr>
    </w:p>
    <w:p w:rsidR="000965F9" w:rsidRDefault="00E35A0D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Wellbeing Hub</w:t>
      </w:r>
    </w:p>
    <w:p w:rsidR="000965F9" w:rsidRDefault="000965F9">
      <w:pPr>
        <w:spacing w:before="14" w:line="260" w:lineRule="exact"/>
        <w:rPr>
          <w:sz w:val="26"/>
          <w:szCs w:val="26"/>
        </w:rPr>
      </w:pPr>
    </w:p>
    <w:p w:rsidR="000965F9" w:rsidRDefault="00E35A0D">
      <w:pPr>
        <w:ind w:left="100" w:right="7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would also like to highlight the staff wellbeing </w:t>
      </w:r>
      <w:r>
        <w:rPr>
          <w:rFonts w:ascii="Arial" w:eastAsia="Arial" w:hAnsi="Arial" w:cs="Arial"/>
          <w:i/>
          <w:sz w:val="24"/>
          <w:szCs w:val="24"/>
        </w:rPr>
        <w:t xml:space="preserve">hub </w:t>
      </w:r>
      <w:hyperlink r:id="rId13">
        <w:r>
          <w:rPr>
            <w:rFonts w:ascii="Arial" w:eastAsia="Arial" w:hAnsi="Arial" w:cs="Arial"/>
            <w:i/>
            <w:color w:val="0000FF"/>
            <w:sz w:val="24"/>
            <w:szCs w:val="24"/>
            <w:u w:val="single" w:color="0000FF"/>
          </w:rPr>
          <w:t>Home - National Wellbeing Hub for those</w:t>
        </w:r>
      </w:hyperlink>
      <w:r>
        <w:rPr>
          <w:rFonts w:ascii="Arial" w:eastAsia="Arial" w:hAnsi="Arial" w:cs="Arial"/>
          <w:i/>
          <w:color w:val="0000FF"/>
          <w:sz w:val="24"/>
          <w:szCs w:val="24"/>
        </w:rPr>
        <w:t xml:space="preserve"> </w:t>
      </w:r>
      <w:hyperlink r:id="rId14">
        <w:r>
          <w:rPr>
            <w:rFonts w:ascii="Arial" w:eastAsia="Arial" w:hAnsi="Arial" w:cs="Arial"/>
            <w:i/>
            <w:color w:val="0000FF"/>
            <w:sz w:val="24"/>
            <w:szCs w:val="24"/>
            <w:u w:val="single" w:color="0000FF"/>
          </w:rPr>
          <w:t>working in Health and Social Care</w:t>
        </w:r>
        <w:r>
          <w:rPr>
            <w:rFonts w:ascii="Arial" w:eastAsia="Arial" w:hAnsi="Arial" w:cs="Arial"/>
            <w:i/>
            <w:color w:val="0000FF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which has a number of resources for</w:t>
        </w:r>
        <w:r>
          <w:rPr>
            <w:rFonts w:ascii="Arial" w:eastAsia="Arial" w:hAnsi="Arial" w:cs="Arial"/>
            <w:color w:val="000000"/>
            <w:sz w:val="24"/>
            <w:szCs w:val="24"/>
          </w:rPr>
          <w:t xml:space="preserve"> staff to access.</w:t>
        </w:r>
      </w:hyperlink>
    </w:p>
    <w:p w:rsidR="000965F9" w:rsidRDefault="000965F9">
      <w:pPr>
        <w:spacing w:before="10" w:line="240" w:lineRule="exact"/>
        <w:rPr>
          <w:sz w:val="24"/>
          <w:szCs w:val="24"/>
        </w:rPr>
      </w:pPr>
    </w:p>
    <w:p w:rsidR="000965F9" w:rsidRDefault="00E35A0D">
      <w:pPr>
        <w:spacing w:before="35" w:line="260" w:lineRule="exact"/>
        <w:ind w:left="100" w:right="2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Finally, I would like to take this opportunity again to thank social care staff for their continued hard work and compliance with protection measures.</w:t>
      </w:r>
    </w:p>
    <w:p w:rsidR="000965F9" w:rsidRDefault="000965F9">
      <w:pPr>
        <w:spacing w:line="200" w:lineRule="exact"/>
      </w:pPr>
    </w:p>
    <w:p w:rsidR="000965F9" w:rsidRDefault="000965F9">
      <w:pPr>
        <w:spacing w:line="200" w:lineRule="exact"/>
      </w:pPr>
    </w:p>
    <w:p w:rsidR="000965F9" w:rsidRDefault="000965F9">
      <w:pPr>
        <w:spacing w:line="200" w:lineRule="exact"/>
      </w:pPr>
    </w:p>
    <w:p w:rsidR="000965F9" w:rsidRDefault="000965F9">
      <w:pPr>
        <w:spacing w:before="5" w:line="220" w:lineRule="exact"/>
        <w:rPr>
          <w:sz w:val="22"/>
          <w:szCs w:val="22"/>
        </w:rPr>
      </w:pPr>
    </w:p>
    <w:p w:rsidR="000965F9" w:rsidRDefault="001C0181">
      <w:pPr>
        <w:ind w:left="20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2pt;height:52.2pt">
            <v:imagedata r:id="rId15" o:title=""/>
          </v:shape>
        </w:pict>
      </w:r>
    </w:p>
    <w:p w:rsidR="000965F9" w:rsidRDefault="00E35A0D">
      <w:pPr>
        <w:spacing w:before="4"/>
        <w:ind w:left="2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Donna Bell</w:t>
      </w:r>
    </w:p>
    <w:p w:rsidR="000965F9" w:rsidRDefault="00E35A0D">
      <w:pPr>
        <w:ind w:left="203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Director, Mental Wellbeing and Social Care</w:t>
      </w:r>
    </w:p>
    <w:sectPr w:rsidR="000965F9">
      <w:pgSz w:w="11920" w:h="16840"/>
      <w:pgMar w:top="1080" w:right="560" w:bottom="280" w:left="620" w:header="0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0D" w:rsidRDefault="00E35A0D">
      <w:r>
        <w:separator/>
      </w:r>
    </w:p>
  </w:endnote>
  <w:endnote w:type="continuationSeparator" w:id="0">
    <w:p w:rsidR="00E35A0D" w:rsidRDefault="00E3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F9" w:rsidRDefault="00E35A0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2.1pt;margin-top:754.9pt;width:211.2pt;height:62pt;z-index:-251659264;mso-position-horizontal-relative:page;mso-position-vertical-relative:page" filled="f" stroked="f">
          <v:textbox inset="0,0,0,0">
            <w:txbxContent>
              <w:p w:rsidR="000965F9" w:rsidRDefault="00E35A0D">
                <w:pPr>
                  <w:spacing w:before="30" w:line="640" w:lineRule="exact"/>
                  <w:ind w:right="20"/>
                  <w:jc w:val="right"/>
                  <w:rPr>
                    <w:sz w:val="60"/>
                    <w:szCs w:val="60"/>
                  </w:rPr>
                </w:pPr>
                <w:r>
                  <w:rPr>
                    <w:position w:val="-5"/>
                    <w:sz w:val="60"/>
                    <w:szCs w:val="60"/>
                  </w:rPr>
                  <w:t></w:t>
                </w:r>
              </w:p>
              <w:p w:rsidR="000965F9" w:rsidRDefault="00E35A0D">
                <w:pPr>
                  <w:spacing w:line="560" w:lineRule="exact"/>
                  <w:ind w:left="20"/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</w:pPr>
                <w:r>
                  <w:rPr>
                    <w:rFonts w:ascii="Arial Unicode MS" w:eastAsia="Arial Unicode MS" w:hAnsi="Arial Unicode MS" w:cs="Arial Unicode MS"/>
                    <w:position w:val="-6"/>
                    <w:sz w:val="48"/>
                    <w:szCs w:val="48"/>
                  </w:rPr>
                  <w:t></w:t>
                </w:r>
                <w:r>
                  <w:rPr>
                    <w:rFonts w:ascii="Arial Unicode MS" w:eastAsia="Arial Unicode MS" w:hAnsi="Arial Unicode MS" w:cs="Arial Unicode MS"/>
                    <w:position w:val="-6"/>
                    <w:sz w:val="48"/>
                    <w:szCs w:val="48"/>
                  </w:rPr>
                  <w:t></w:t>
                </w:r>
                <w:r>
                  <w:rPr>
                    <w:rFonts w:ascii="Arial Unicode MS" w:eastAsia="Arial Unicode MS" w:hAnsi="Arial Unicode MS" w:cs="Arial Unicode MS"/>
                    <w:position w:val="-6"/>
                    <w:sz w:val="48"/>
                    <w:szCs w:val="48"/>
                  </w:rPr>
                  <w:t></w:t>
                </w:r>
                <w:r>
                  <w:rPr>
                    <w:rFonts w:ascii="Arial Unicode MS" w:eastAsia="Arial Unicode MS" w:hAnsi="Arial Unicode MS" w:cs="Arial Unicode MS"/>
                    <w:position w:val="-6"/>
                    <w:sz w:val="48"/>
                    <w:szCs w:val="48"/>
                  </w:rPr>
                  <w:t></w:t>
                </w:r>
                <w:r>
                  <w:rPr>
                    <w:rFonts w:ascii="Arial Unicode MS" w:eastAsia="Arial Unicode MS" w:hAnsi="Arial Unicode MS" w:cs="Arial Unicode MS"/>
                    <w:position w:val="-6"/>
                    <w:sz w:val="48"/>
                    <w:szCs w:val="48"/>
                  </w:rPr>
                  <w:t></w:t>
                </w:r>
                <w:r>
                  <w:rPr>
                    <w:rFonts w:ascii="Arial Unicode MS" w:eastAsia="Arial Unicode MS" w:hAnsi="Arial Unicode MS" w:cs="Arial Unicode MS"/>
                    <w:position w:val="-6"/>
                    <w:sz w:val="48"/>
                    <w:szCs w:val="48"/>
                  </w:rPr>
                  <w:t></w:t>
                </w:r>
                <w:r>
                  <w:rPr>
                    <w:rFonts w:ascii="Arial Unicode MS" w:eastAsia="Arial Unicode MS" w:hAnsi="Arial Unicode MS" w:cs="Arial Unicode MS"/>
                    <w:position w:val="-6"/>
                    <w:sz w:val="40"/>
                    <w:szCs w:val="40"/>
                  </w:rPr>
                  <w:t></w:t>
                </w:r>
                <w:r>
                  <w:rPr>
                    <w:rFonts w:ascii="Arial Unicode MS" w:eastAsia="Arial Unicode MS" w:hAnsi="Arial Unicode MS" w:cs="Arial Unicode MS"/>
                    <w:position w:val="-6"/>
                    <w:sz w:val="40"/>
                    <w:szCs w:val="40"/>
                  </w:rPr>
                  <w:t></w:t>
                </w:r>
                <w:r>
                  <w:rPr>
                    <w:rFonts w:ascii="Arial Unicode MS" w:eastAsia="Arial Unicode MS" w:hAnsi="Arial Unicode MS" w:cs="Arial Unicode MS"/>
                    <w:position w:val="-6"/>
                    <w:sz w:val="40"/>
                    <w:szCs w:val="40"/>
                  </w:rPr>
                  <w:t></w:t>
                </w:r>
                <w:r>
                  <w:rPr>
                    <w:rFonts w:ascii="Arial Unicode MS" w:eastAsia="Arial Unicode MS" w:hAnsi="Arial Unicode MS" w:cs="Arial Unicode MS"/>
                    <w:position w:val="-6"/>
                    <w:sz w:val="40"/>
                    <w:szCs w:val="40"/>
                  </w:rPr>
                  <w:t></w:t>
                </w:r>
                <w:r>
                  <w:rPr>
                    <w:rFonts w:ascii="Arial Unicode MS" w:eastAsia="Arial Unicode MS" w:hAnsi="Arial Unicode MS" w:cs="Arial Unicode MS"/>
                    <w:position w:val="-6"/>
                    <w:sz w:val="40"/>
                    <w:szCs w:val="40"/>
                  </w:rPr>
                  <w:t></w:t>
                </w:r>
                <w:r>
                  <w:rPr>
                    <w:rFonts w:ascii="Arial Unicode MS" w:eastAsia="Arial Unicode MS" w:hAnsi="Arial Unicode MS" w:cs="Arial Unicode MS"/>
                    <w:position w:val="-6"/>
                    <w:sz w:val="40"/>
                    <w:szCs w:val="40"/>
                  </w:rPr>
                  <w:t></w:t>
                </w:r>
                <w:r>
                  <w:rPr>
                    <w:rFonts w:ascii="Arial Unicode MS" w:eastAsia="Arial Unicode MS" w:hAnsi="Arial Unicode MS" w:cs="Arial Unicode MS"/>
                    <w:position w:val="-6"/>
                    <w:sz w:val="40"/>
                    <w:szCs w:val="40"/>
                  </w:rPr>
                  <w:t></w:t>
                </w:r>
                <w:r>
                  <w:rPr>
                    <w:position w:val="-6"/>
                    <w:sz w:val="60"/>
                    <w:szCs w:val="60"/>
                  </w:rPr>
                  <w:t></w:t>
                </w:r>
                <w:r>
                  <w:rPr>
                    <w:rFonts w:ascii="Arial Unicode MS" w:eastAsia="Arial Unicode MS" w:hAnsi="Arial Unicode MS" w:cs="Arial Unicode MS"/>
                    <w:w w:val="99"/>
                    <w:position w:val="-6"/>
                    <w:sz w:val="32"/>
                    <w:szCs w:val="32"/>
                  </w:rPr>
                  <w:t>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0.4pt;margin-top:770pt;width:249.2pt;height:23.6pt;z-index:-251658240;mso-position-horizontal-relative:page;mso-position-vertical-relative:page" filled="f" stroked="f">
          <v:textbox inset="0,0,0,0">
            <w:txbxContent>
              <w:p w:rsidR="000965F9" w:rsidRDefault="00E35A0D">
                <w:pPr>
                  <w:spacing w:line="200" w:lineRule="exact"/>
                  <w:ind w:left="20" w:right="-28"/>
                  <w:rPr>
                    <w:sz w:val="19"/>
                    <w:szCs w:val="19"/>
                  </w:rPr>
                </w:pPr>
                <w:r>
                  <w:rPr>
                    <w:w w:val="99"/>
                    <w:sz w:val="19"/>
                    <w:szCs w:val="19"/>
                  </w:rPr>
                  <w:t>St</w:t>
                </w:r>
                <w:r>
                  <w:rPr>
                    <w:sz w:val="19"/>
                    <w:szCs w:val="19"/>
                  </w:rPr>
                  <w:t xml:space="preserve"> </w:t>
                </w:r>
                <w:r>
                  <w:rPr>
                    <w:w w:val="99"/>
                    <w:sz w:val="19"/>
                    <w:szCs w:val="19"/>
                  </w:rPr>
                  <w:t>Andrew’s</w:t>
                </w:r>
                <w:r>
                  <w:rPr>
                    <w:sz w:val="19"/>
                    <w:szCs w:val="19"/>
                  </w:rPr>
                  <w:t xml:space="preserve"> </w:t>
                </w:r>
                <w:r>
                  <w:rPr>
                    <w:w w:val="99"/>
                    <w:sz w:val="19"/>
                    <w:szCs w:val="19"/>
                  </w:rPr>
                  <w:t>House,</w:t>
                </w:r>
                <w:r>
                  <w:rPr>
                    <w:sz w:val="19"/>
                    <w:szCs w:val="19"/>
                  </w:rPr>
                  <w:t xml:space="preserve"> </w:t>
                </w:r>
                <w:r>
                  <w:rPr>
                    <w:w w:val="99"/>
                    <w:sz w:val="19"/>
                    <w:szCs w:val="19"/>
                  </w:rPr>
                  <w:t>Regent</w:t>
                </w:r>
                <w:r>
                  <w:rPr>
                    <w:sz w:val="19"/>
                    <w:szCs w:val="19"/>
                  </w:rPr>
                  <w:t xml:space="preserve"> </w:t>
                </w:r>
                <w:r>
                  <w:rPr>
                    <w:w w:val="99"/>
                    <w:sz w:val="19"/>
                    <w:szCs w:val="19"/>
                  </w:rPr>
                  <w:t>Road,</w:t>
                </w:r>
                <w:r>
                  <w:rPr>
                    <w:sz w:val="19"/>
                    <w:szCs w:val="19"/>
                  </w:rPr>
                  <w:t xml:space="preserve"> </w:t>
                </w:r>
                <w:proofErr w:type="gramStart"/>
                <w:r>
                  <w:rPr>
                    <w:w w:val="99"/>
                    <w:sz w:val="19"/>
                    <w:szCs w:val="19"/>
                  </w:rPr>
                  <w:t>Edinburgh</w:t>
                </w:r>
                <w:r>
                  <w:rPr>
                    <w:sz w:val="19"/>
                    <w:szCs w:val="19"/>
                  </w:rPr>
                  <w:t xml:space="preserve">  </w:t>
                </w:r>
                <w:r>
                  <w:rPr>
                    <w:w w:val="99"/>
                    <w:sz w:val="19"/>
                    <w:szCs w:val="19"/>
                  </w:rPr>
                  <w:t>EH1</w:t>
                </w:r>
                <w:proofErr w:type="gramEnd"/>
                <w:r>
                  <w:rPr>
                    <w:sz w:val="19"/>
                    <w:szCs w:val="19"/>
                  </w:rPr>
                  <w:t xml:space="preserve"> </w:t>
                </w:r>
                <w:r>
                  <w:rPr>
                    <w:w w:val="99"/>
                    <w:sz w:val="19"/>
                    <w:szCs w:val="19"/>
                  </w:rPr>
                  <w:t>3DG</w:t>
                </w:r>
              </w:p>
              <w:p w:rsidR="000965F9" w:rsidRDefault="00E35A0D">
                <w:pPr>
                  <w:spacing w:before="24"/>
                  <w:ind w:left="20"/>
                  <w:rPr>
                    <w:sz w:val="19"/>
                    <w:szCs w:val="19"/>
                  </w:rPr>
                </w:pPr>
                <w:r>
                  <w:rPr>
                    <w:w w:val="99"/>
                    <w:sz w:val="19"/>
                    <w:szCs w:val="19"/>
                  </w:rPr>
                  <w:t>www.gov.scot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0D" w:rsidRDefault="00E35A0D">
      <w:r>
        <w:separator/>
      </w:r>
    </w:p>
  </w:footnote>
  <w:footnote w:type="continuationSeparator" w:id="0">
    <w:p w:rsidR="00E35A0D" w:rsidRDefault="00E3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664F"/>
    <w:multiLevelType w:val="multilevel"/>
    <w:tmpl w:val="52AABF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F9"/>
    <w:rsid w:val="000965F9"/>
    <w:rsid w:val="001C0181"/>
    <w:rsid w:val="00E3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534BFCD-145E-4F25-BF48-6D4A73B3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u205195/Downloads/omicron-scotland-evidence-paper.pdf" TargetMode="External"/><Relationship Id="rId13" Type="http://schemas.openxmlformats.org/officeDocument/2006/relationships/hyperlink" Target="https://wellbeinghub.scot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gov.scot/publications/coronavirus-covid-19-social-care-staff-support-fund-guidance/pages/overview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scot/publications/coronavirus-covid-19-social-care-staff-support-fund-guidance/pages/overview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sehd.scot.nhs.uk/dl/DL(2021)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hd.scot.nhs.uk/dl/DL(2021)24.pdf" TargetMode="External"/><Relationship Id="rId14" Type="http://schemas.openxmlformats.org/officeDocument/2006/relationships/hyperlink" Target="https://wellbeinghub.sc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McGregor</dc:creator>
  <cp:lastModifiedBy>Iain McGregor</cp:lastModifiedBy>
  <cp:revision>2</cp:revision>
  <dcterms:created xsi:type="dcterms:W3CDTF">2021-12-13T13:49:00Z</dcterms:created>
  <dcterms:modified xsi:type="dcterms:W3CDTF">2021-12-13T13:49:00Z</dcterms:modified>
</cp:coreProperties>
</file>