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59E21" w14:textId="77777777" w:rsidR="00027736" w:rsidRPr="00017AE1" w:rsidRDefault="00027736" w:rsidP="00017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104250" w14:textId="77777777" w:rsidR="00F9739C" w:rsidRPr="00017AE1" w:rsidRDefault="00F9739C" w:rsidP="00017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CCC73D" w14:textId="77777777" w:rsidR="00D868B2" w:rsidRPr="00017AE1" w:rsidRDefault="00D868B2" w:rsidP="00017AE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925"/>
      </w:tblGrid>
      <w:tr w:rsidR="00D868B2" w:rsidRPr="00017AE1" w14:paraId="35525DF5" w14:textId="77777777" w:rsidTr="00D868B2">
        <w:tc>
          <w:tcPr>
            <w:tcW w:w="6091" w:type="dxa"/>
          </w:tcPr>
          <w:p w14:paraId="52043046" w14:textId="77777777" w:rsidR="00D868B2" w:rsidRPr="00017AE1" w:rsidRDefault="00D868B2" w:rsidP="00017AE1">
            <w:pPr>
              <w:rPr>
                <w:rFonts w:ascii="Arial" w:hAnsi="Arial" w:cs="Arial"/>
                <w:sz w:val="24"/>
                <w:szCs w:val="24"/>
              </w:rPr>
            </w:pPr>
            <w:r w:rsidRPr="00017AE1">
              <w:rPr>
                <w:rFonts w:ascii="Arial" w:hAnsi="Arial" w:cs="Arial"/>
                <w:sz w:val="24"/>
                <w:szCs w:val="24"/>
              </w:rPr>
              <w:t xml:space="preserve">Line 1 </w:t>
            </w:r>
          </w:p>
        </w:tc>
        <w:tc>
          <w:tcPr>
            <w:tcW w:w="2925" w:type="dxa"/>
          </w:tcPr>
          <w:p w14:paraId="05BCC15A" w14:textId="77777777" w:rsidR="00D868B2" w:rsidRPr="00017AE1" w:rsidRDefault="00D868B2" w:rsidP="00017AE1">
            <w:pPr>
              <w:rPr>
                <w:rFonts w:ascii="Arial" w:hAnsi="Arial" w:cs="Arial"/>
                <w:sz w:val="24"/>
                <w:szCs w:val="24"/>
              </w:rPr>
            </w:pPr>
            <w:r w:rsidRPr="00017AE1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  <w:tr w:rsidR="00D868B2" w:rsidRPr="00017AE1" w14:paraId="3B1D4AE1" w14:textId="77777777" w:rsidTr="00D868B2">
        <w:tc>
          <w:tcPr>
            <w:tcW w:w="6091" w:type="dxa"/>
          </w:tcPr>
          <w:p w14:paraId="33EB45B0" w14:textId="77777777" w:rsidR="00D868B2" w:rsidRPr="00017AE1" w:rsidRDefault="00D868B2" w:rsidP="00017AE1">
            <w:pPr>
              <w:rPr>
                <w:rFonts w:ascii="Arial" w:hAnsi="Arial" w:cs="Arial"/>
                <w:sz w:val="24"/>
                <w:szCs w:val="24"/>
              </w:rPr>
            </w:pPr>
            <w:r w:rsidRPr="00017AE1">
              <w:rPr>
                <w:rFonts w:ascii="Arial" w:hAnsi="Arial" w:cs="Arial"/>
                <w:sz w:val="24"/>
                <w:szCs w:val="24"/>
              </w:rPr>
              <w:t>Line 2</w:t>
            </w:r>
          </w:p>
        </w:tc>
        <w:tc>
          <w:tcPr>
            <w:tcW w:w="2925" w:type="dxa"/>
          </w:tcPr>
          <w:p w14:paraId="63DD47ED" w14:textId="77777777" w:rsidR="00D868B2" w:rsidRPr="00017AE1" w:rsidRDefault="00D868B2" w:rsidP="00017A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8B2" w:rsidRPr="00017AE1" w14:paraId="1994744B" w14:textId="77777777" w:rsidTr="00D868B2">
        <w:tc>
          <w:tcPr>
            <w:tcW w:w="6091" w:type="dxa"/>
          </w:tcPr>
          <w:p w14:paraId="6DCE7646" w14:textId="77777777" w:rsidR="00D868B2" w:rsidRPr="00017AE1" w:rsidRDefault="00D868B2" w:rsidP="00017AE1">
            <w:pPr>
              <w:rPr>
                <w:rFonts w:ascii="Arial" w:hAnsi="Arial" w:cs="Arial"/>
                <w:sz w:val="24"/>
                <w:szCs w:val="24"/>
              </w:rPr>
            </w:pPr>
            <w:r w:rsidRPr="00017AE1">
              <w:rPr>
                <w:rFonts w:ascii="Arial" w:hAnsi="Arial" w:cs="Arial"/>
                <w:sz w:val="24"/>
                <w:szCs w:val="24"/>
              </w:rPr>
              <w:t>Line 3</w:t>
            </w:r>
          </w:p>
        </w:tc>
        <w:tc>
          <w:tcPr>
            <w:tcW w:w="2925" w:type="dxa"/>
          </w:tcPr>
          <w:p w14:paraId="249C41C9" w14:textId="77777777" w:rsidR="00D868B2" w:rsidRPr="00017AE1" w:rsidRDefault="00D868B2" w:rsidP="00017A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8B2" w:rsidRPr="00017AE1" w14:paraId="79EFAE21" w14:textId="77777777" w:rsidTr="00D868B2">
        <w:tc>
          <w:tcPr>
            <w:tcW w:w="6091" w:type="dxa"/>
          </w:tcPr>
          <w:p w14:paraId="6F3E2487" w14:textId="77777777" w:rsidR="00D868B2" w:rsidRPr="00017AE1" w:rsidRDefault="00D868B2" w:rsidP="00017AE1">
            <w:pPr>
              <w:rPr>
                <w:rFonts w:ascii="Arial" w:hAnsi="Arial" w:cs="Arial"/>
                <w:sz w:val="24"/>
                <w:szCs w:val="24"/>
              </w:rPr>
            </w:pPr>
            <w:r w:rsidRPr="00017AE1">
              <w:rPr>
                <w:rFonts w:ascii="Arial" w:hAnsi="Arial" w:cs="Arial"/>
                <w:sz w:val="24"/>
                <w:szCs w:val="24"/>
              </w:rPr>
              <w:t>Line 4</w:t>
            </w:r>
          </w:p>
        </w:tc>
        <w:tc>
          <w:tcPr>
            <w:tcW w:w="2925" w:type="dxa"/>
          </w:tcPr>
          <w:p w14:paraId="3E0C5397" w14:textId="77777777" w:rsidR="00D868B2" w:rsidRPr="00017AE1" w:rsidRDefault="00D868B2" w:rsidP="00017A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8B2" w:rsidRPr="00017AE1" w14:paraId="2F6075D0" w14:textId="77777777" w:rsidTr="00D868B2">
        <w:tc>
          <w:tcPr>
            <w:tcW w:w="6091" w:type="dxa"/>
          </w:tcPr>
          <w:p w14:paraId="7AF825DD" w14:textId="77777777" w:rsidR="00D868B2" w:rsidRPr="00017AE1" w:rsidRDefault="00D868B2" w:rsidP="00017AE1">
            <w:pPr>
              <w:rPr>
                <w:rFonts w:ascii="Arial" w:hAnsi="Arial" w:cs="Arial"/>
                <w:sz w:val="24"/>
                <w:szCs w:val="24"/>
              </w:rPr>
            </w:pPr>
            <w:r w:rsidRPr="00017AE1">
              <w:rPr>
                <w:rFonts w:ascii="Arial" w:hAnsi="Arial" w:cs="Arial"/>
                <w:sz w:val="24"/>
                <w:szCs w:val="24"/>
              </w:rPr>
              <w:t xml:space="preserve">Edinburgh </w:t>
            </w:r>
          </w:p>
        </w:tc>
        <w:tc>
          <w:tcPr>
            <w:tcW w:w="2925" w:type="dxa"/>
          </w:tcPr>
          <w:p w14:paraId="1CD1957C" w14:textId="77777777" w:rsidR="00D868B2" w:rsidRPr="00017AE1" w:rsidRDefault="00D868B2" w:rsidP="00017A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8B2" w:rsidRPr="00017AE1" w14:paraId="73D55C78" w14:textId="77777777" w:rsidTr="00D868B2">
        <w:tc>
          <w:tcPr>
            <w:tcW w:w="6091" w:type="dxa"/>
          </w:tcPr>
          <w:p w14:paraId="22947625" w14:textId="77777777" w:rsidR="00D868B2" w:rsidRPr="00017AE1" w:rsidRDefault="00D868B2" w:rsidP="00017AE1">
            <w:pPr>
              <w:rPr>
                <w:rFonts w:ascii="Arial" w:hAnsi="Arial" w:cs="Arial"/>
                <w:sz w:val="24"/>
                <w:szCs w:val="24"/>
              </w:rPr>
            </w:pPr>
            <w:r w:rsidRPr="00017AE1">
              <w:rPr>
                <w:rFonts w:ascii="Arial" w:hAnsi="Arial" w:cs="Arial"/>
                <w:sz w:val="24"/>
                <w:szCs w:val="24"/>
              </w:rPr>
              <w:t>EHX XXX</w:t>
            </w:r>
          </w:p>
        </w:tc>
        <w:tc>
          <w:tcPr>
            <w:tcW w:w="2925" w:type="dxa"/>
          </w:tcPr>
          <w:p w14:paraId="34852B28" w14:textId="77777777" w:rsidR="00D868B2" w:rsidRPr="00017AE1" w:rsidRDefault="00D868B2" w:rsidP="00017A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49579C" w14:textId="77777777" w:rsidR="00D868B2" w:rsidRPr="00017AE1" w:rsidRDefault="00D868B2" w:rsidP="00017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B2EACB" w14:textId="77777777" w:rsidR="00D868B2" w:rsidRPr="00017AE1" w:rsidRDefault="00D868B2" w:rsidP="00017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E62F89" w14:textId="77777777" w:rsidR="00D868B2" w:rsidRPr="00017AE1" w:rsidRDefault="00D868B2" w:rsidP="00017A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7AE1">
        <w:rPr>
          <w:rFonts w:ascii="Arial" w:hAnsi="Arial" w:cs="Arial"/>
          <w:sz w:val="24"/>
          <w:szCs w:val="24"/>
        </w:rPr>
        <w:t>Dear</w:t>
      </w:r>
      <w:r w:rsidR="00136483" w:rsidRPr="00017AE1">
        <w:rPr>
          <w:rFonts w:ascii="Arial" w:hAnsi="Arial" w:cs="Arial"/>
          <w:sz w:val="24"/>
          <w:szCs w:val="24"/>
        </w:rPr>
        <w:t xml:space="preserve">    ,</w:t>
      </w:r>
    </w:p>
    <w:p w14:paraId="3ABA60AE" w14:textId="77777777" w:rsidR="00136483" w:rsidRPr="00017AE1" w:rsidRDefault="00136483" w:rsidP="00017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E386D9" w14:textId="727AF190" w:rsidR="002F5DFE" w:rsidRPr="00017AE1" w:rsidRDefault="008010D8" w:rsidP="00017AE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17AE1">
        <w:rPr>
          <w:rFonts w:ascii="Arial" w:hAnsi="Arial" w:cs="Arial"/>
          <w:sz w:val="24"/>
          <w:szCs w:val="24"/>
        </w:rPr>
        <w:t>I am writing with an update on two important developments in relation to the response to the COVID-19 pandemic</w:t>
      </w:r>
      <w:r w:rsidR="002F5DFE" w:rsidRPr="00017AE1">
        <w:rPr>
          <w:rFonts w:ascii="Arial" w:hAnsi="Arial" w:cs="Arial"/>
          <w:sz w:val="24"/>
          <w:szCs w:val="24"/>
        </w:rPr>
        <w:t>.</w:t>
      </w:r>
    </w:p>
    <w:p w14:paraId="1B1BB8BF" w14:textId="10B21CF1" w:rsidR="008010D8" w:rsidRPr="00017AE1" w:rsidRDefault="008010D8" w:rsidP="00017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0D09FE" w14:textId="77777777" w:rsidR="00B654AB" w:rsidRPr="00017AE1" w:rsidRDefault="00B654AB" w:rsidP="00017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9ED59C" w14:textId="58F68514" w:rsidR="004C1B04" w:rsidRPr="00017AE1" w:rsidRDefault="0092647F" w:rsidP="00017AE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17AE1">
        <w:rPr>
          <w:rFonts w:ascii="Arial" w:hAnsi="Arial" w:cs="Arial"/>
          <w:b/>
          <w:bCs/>
          <w:sz w:val="28"/>
          <w:szCs w:val="28"/>
        </w:rPr>
        <w:t xml:space="preserve">Expanded </w:t>
      </w:r>
      <w:r w:rsidR="00081876" w:rsidRPr="00017AE1">
        <w:rPr>
          <w:rFonts w:ascii="Arial" w:hAnsi="Arial" w:cs="Arial"/>
          <w:b/>
          <w:bCs/>
          <w:sz w:val="28"/>
          <w:szCs w:val="28"/>
        </w:rPr>
        <w:t>COVID-19</w:t>
      </w:r>
      <w:r w:rsidRPr="00017AE1">
        <w:rPr>
          <w:rFonts w:ascii="Arial" w:hAnsi="Arial" w:cs="Arial"/>
          <w:b/>
          <w:bCs/>
          <w:sz w:val="28"/>
          <w:szCs w:val="28"/>
        </w:rPr>
        <w:t xml:space="preserve"> testing for Personal Assistants working in adult social care</w:t>
      </w:r>
    </w:p>
    <w:p w14:paraId="4D62F450" w14:textId="3CD67977" w:rsidR="00081876" w:rsidRPr="00017AE1" w:rsidRDefault="00081876" w:rsidP="00017AE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7555DDD" w14:textId="7CCED8AB" w:rsidR="002F5DFE" w:rsidRPr="00017AE1" w:rsidRDefault="002F5DFE" w:rsidP="00017A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7AE1">
        <w:rPr>
          <w:rFonts w:ascii="Arial" w:hAnsi="Arial" w:cs="Arial"/>
          <w:sz w:val="24"/>
          <w:szCs w:val="24"/>
        </w:rPr>
        <w:t>On 15 January 2021 the Scottish Government published guidance on the expansion of COVID-19 testing for staff working across the community-based adult care and support services including personal assistants.</w:t>
      </w:r>
    </w:p>
    <w:p w14:paraId="265B091D" w14:textId="0D797415" w:rsidR="008B4C4B" w:rsidRPr="00017AE1" w:rsidRDefault="008B4C4B" w:rsidP="00017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DAF410" w14:textId="77777777" w:rsidR="008B4C4B" w:rsidRPr="00017AE1" w:rsidRDefault="008B4C4B" w:rsidP="00017A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7AE1">
        <w:rPr>
          <w:rFonts w:ascii="Arial" w:hAnsi="Arial" w:cs="Arial"/>
          <w:sz w:val="24"/>
          <w:szCs w:val="24"/>
        </w:rPr>
        <w:t>Enclosed with this letter is an information sheet that provides details on:</w:t>
      </w:r>
    </w:p>
    <w:p w14:paraId="51D1C78D" w14:textId="77777777" w:rsidR="008B4C4B" w:rsidRPr="00017AE1" w:rsidRDefault="008B4C4B" w:rsidP="00017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E15FD5" w14:textId="77777777" w:rsidR="008B4C4B" w:rsidRPr="001B63DF" w:rsidRDefault="008B4C4B" w:rsidP="001B63DF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B63DF">
        <w:rPr>
          <w:rFonts w:ascii="Arial" w:hAnsi="Arial" w:cs="Arial"/>
          <w:sz w:val="24"/>
          <w:szCs w:val="24"/>
        </w:rPr>
        <w:t>how to access lateral flow test kits</w:t>
      </w:r>
    </w:p>
    <w:p w14:paraId="1C267900" w14:textId="77777777" w:rsidR="008B4C4B" w:rsidRPr="001B63DF" w:rsidRDefault="008B4C4B" w:rsidP="001B63DF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B63DF">
        <w:rPr>
          <w:rFonts w:ascii="Arial" w:hAnsi="Arial" w:cs="Arial"/>
          <w:sz w:val="24"/>
          <w:szCs w:val="24"/>
        </w:rPr>
        <w:t>guidance and training staff must complete before completing tests</w:t>
      </w:r>
    </w:p>
    <w:p w14:paraId="0AFCA9FA" w14:textId="77777777" w:rsidR="008B4C4B" w:rsidRPr="001B63DF" w:rsidRDefault="008B4C4B" w:rsidP="001B63DF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B63DF">
        <w:rPr>
          <w:rFonts w:ascii="Arial" w:hAnsi="Arial" w:cs="Arial"/>
          <w:sz w:val="24"/>
          <w:szCs w:val="24"/>
        </w:rPr>
        <w:t>where to record test results</w:t>
      </w:r>
    </w:p>
    <w:p w14:paraId="263B71B5" w14:textId="3B4510D8" w:rsidR="002F5DFE" w:rsidRPr="00017AE1" w:rsidRDefault="002F5DFE" w:rsidP="00017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A3F174" w14:textId="77777777" w:rsidR="00B654AB" w:rsidRPr="00017AE1" w:rsidRDefault="00B654AB" w:rsidP="00017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831A7D" w14:textId="1421CC07" w:rsidR="004C1B04" w:rsidRPr="00017AE1" w:rsidRDefault="004C1B04" w:rsidP="00017AE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17AE1">
        <w:rPr>
          <w:rFonts w:ascii="Arial" w:hAnsi="Arial" w:cs="Arial"/>
          <w:b/>
          <w:bCs/>
          <w:sz w:val="28"/>
          <w:szCs w:val="28"/>
        </w:rPr>
        <w:t>Access to COVID-19 vaccinations for Personal Assistants</w:t>
      </w:r>
    </w:p>
    <w:p w14:paraId="01BEC473" w14:textId="77777777" w:rsidR="004C1B04" w:rsidRPr="00017AE1" w:rsidRDefault="004C1B04" w:rsidP="00017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E9EEF1" w14:textId="7D37415C" w:rsidR="004C1B04" w:rsidRPr="00017AE1" w:rsidRDefault="008B4C4B" w:rsidP="00017A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7AE1">
        <w:rPr>
          <w:rFonts w:ascii="Arial" w:hAnsi="Arial" w:cs="Arial"/>
          <w:sz w:val="24"/>
          <w:szCs w:val="24"/>
        </w:rPr>
        <w:t>In</w:t>
      </w:r>
      <w:r w:rsidR="004C1B04" w:rsidRPr="00017AE1">
        <w:rPr>
          <w:rFonts w:ascii="Arial" w:hAnsi="Arial" w:cs="Arial"/>
          <w:sz w:val="24"/>
          <w:szCs w:val="24"/>
        </w:rPr>
        <w:t xml:space="preserve"> his letter to independent health and social care frontline workers on 28 January 2021, the Director for COVID</w:t>
      </w:r>
      <w:r w:rsidR="00672C5C" w:rsidRPr="00017AE1">
        <w:rPr>
          <w:rFonts w:ascii="Arial" w:hAnsi="Arial" w:cs="Arial"/>
          <w:sz w:val="24"/>
          <w:szCs w:val="24"/>
        </w:rPr>
        <w:t>-</w:t>
      </w:r>
      <w:r w:rsidR="004C1B04" w:rsidRPr="00017AE1">
        <w:rPr>
          <w:rFonts w:ascii="Arial" w:hAnsi="Arial" w:cs="Arial"/>
          <w:sz w:val="24"/>
          <w:szCs w:val="24"/>
        </w:rPr>
        <w:t xml:space="preserve">19 Vaccination Delivery, provided further </w:t>
      </w:r>
      <w:r w:rsidRPr="00017AE1">
        <w:rPr>
          <w:rFonts w:ascii="Arial" w:hAnsi="Arial" w:cs="Arial"/>
          <w:sz w:val="24"/>
          <w:szCs w:val="24"/>
        </w:rPr>
        <w:t>clarity</w:t>
      </w:r>
      <w:r w:rsidR="004C1B04" w:rsidRPr="00017AE1">
        <w:rPr>
          <w:rFonts w:ascii="Arial" w:hAnsi="Arial" w:cs="Arial"/>
          <w:sz w:val="24"/>
          <w:szCs w:val="24"/>
        </w:rPr>
        <w:t xml:space="preserve"> </w:t>
      </w:r>
      <w:r w:rsidRPr="00017AE1">
        <w:rPr>
          <w:rFonts w:ascii="Arial" w:hAnsi="Arial" w:cs="Arial"/>
          <w:sz w:val="24"/>
          <w:szCs w:val="24"/>
        </w:rPr>
        <w:t>around</w:t>
      </w:r>
      <w:r w:rsidR="004C1B04" w:rsidRPr="00017AE1">
        <w:rPr>
          <w:rFonts w:ascii="Arial" w:hAnsi="Arial" w:cs="Arial"/>
          <w:sz w:val="24"/>
          <w:szCs w:val="24"/>
        </w:rPr>
        <w:t xml:space="preserve"> </w:t>
      </w:r>
      <w:r w:rsidRPr="00017AE1">
        <w:rPr>
          <w:rFonts w:ascii="Arial" w:hAnsi="Arial" w:cs="Arial"/>
          <w:sz w:val="24"/>
          <w:szCs w:val="24"/>
        </w:rPr>
        <w:t xml:space="preserve">priority </w:t>
      </w:r>
      <w:r w:rsidR="004C1B04" w:rsidRPr="00017AE1">
        <w:rPr>
          <w:rFonts w:ascii="Arial" w:hAnsi="Arial" w:cs="Arial"/>
          <w:sz w:val="24"/>
          <w:szCs w:val="24"/>
        </w:rPr>
        <w:t>groups eligible for a vaccine.</w:t>
      </w:r>
    </w:p>
    <w:p w14:paraId="60F43F6D" w14:textId="153226AC" w:rsidR="004C1B04" w:rsidRPr="00017AE1" w:rsidRDefault="004C1B04" w:rsidP="00017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024171" w14:textId="58CABA16" w:rsidR="004C1B04" w:rsidRPr="00017AE1" w:rsidRDefault="004C1B04" w:rsidP="00017A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7AE1">
        <w:rPr>
          <w:rFonts w:ascii="Arial" w:hAnsi="Arial" w:cs="Arial"/>
          <w:sz w:val="24"/>
          <w:szCs w:val="24"/>
        </w:rPr>
        <w:t xml:space="preserve">Those eligible for </w:t>
      </w:r>
      <w:r w:rsidR="008B4C4B" w:rsidRPr="00017AE1">
        <w:rPr>
          <w:rFonts w:ascii="Arial" w:hAnsi="Arial" w:cs="Arial"/>
          <w:sz w:val="24"/>
          <w:szCs w:val="24"/>
        </w:rPr>
        <w:t>v</w:t>
      </w:r>
      <w:r w:rsidRPr="00017AE1">
        <w:rPr>
          <w:rFonts w:ascii="Arial" w:hAnsi="Arial" w:cs="Arial"/>
          <w:sz w:val="24"/>
          <w:szCs w:val="24"/>
        </w:rPr>
        <w:t>accination are people and workers who provide care closely and regularly to those who are clinically very vulnerable to COVID</w:t>
      </w:r>
      <w:r w:rsidR="00672C5C" w:rsidRPr="00017AE1">
        <w:rPr>
          <w:rFonts w:ascii="Arial" w:hAnsi="Arial" w:cs="Arial"/>
          <w:sz w:val="24"/>
          <w:szCs w:val="24"/>
        </w:rPr>
        <w:t>-19</w:t>
      </w:r>
      <w:r w:rsidRPr="00017AE1">
        <w:rPr>
          <w:rFonts w:ascii="Arial" w:hAnsi="Arial" w:cs="Arial"/>
          <w:sz w:val="24"/>
          <w:szCs w:val="24"/>
        </w:rPr>
        <w:t>. This includes non-clinical but patient facing staff in secondary or primary care/community healthcare settings, including Personal Assistants.</w:t>
      </w:r>
    </w:p>
    <w:p w14:paraId="742F4A1E" w14:textId="553B606D" w:rsidR="004C1B04" w:rsidRPr="00017AE1" w:rsidRDefault="004C1B04" w:rsidP="00017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F946A7" w14:textId="6A581FE2" w:rsidR="004C1B04" w:rsidRPr="00017AE1" w:rsidRDefault="004C1B04" w:rsidP="00017A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7AE1">
        <w:rPr>
          <w:rFonts w:ascii="Arial" w:hAnsi="Arial" w:cs="Arial"/>
          <w:sz w:val="24"/>
          <w:szCs w:val="24"/>
        </w:rPr>
        <w:t>Front line social care workers are being prioritised for vaccination, as they provide direct and personal care to those most at risk of COVID-19 and its complications. The elderly, those with particular chronic medical conditions which increase their risk from COVID</w:t>
      </w:r>
      <w:r w:rsidR="00672C5C" w:rsidRPr="00017AE1">
        <w:rPr>
          <w:rFonts w:ascii="Arial" w:hAnsi="Arial" w:cs="Arial"/>
          <w:sz w:val="24"/>
          <w:szCs w:val="24"/>
        </w:rPr>
        <w:t>-19</w:t>
      </w:r>
      <w:r w:rsidRPr="00017AE1">
        <w:rPr>
          <w:rFonts w:ascii="Arial" w:hAnsi="Arial" w:cs="Arial"/>
          <w:sz w:val="24"/>
          <w:szCs w:val="24"/>
        </w:rPr>
        <w:t>, and children with severe neuro-disabilities and complex needs are also high priority.</w:t>
      </w:r>
    </w:p>
    <w:p w14:paraId="13633180" w14:textId="4BD35C22" w:rsidR="004C1B04" w:rsidRPr="00017AE1" w:rsidRDefault="004C1B04" w:rsidP="00017A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7AE1">
        <w:rPr>
          <w:rFonts w:ascii="Arial" w:hAnsi="Arial" w:cs="Arial"/>
          <w:sz w:val="24"/>
          <w:szCs w:val="24"/>
        </w:rPr>
        <w:lastRenderedPageBreak/>
        <w:t>Taking this into account, I would call on all Personal Assistants to consider their clinical risk eligibility prior to making contact with their local health board for vaccination</w:t>
      </w:r>
      <w:r w:rsidR="00672C5C" w:rsidRPr="00017AE1">
        <w:rPr>
          <w:rFonts w:ascii="Arial" w:hAnsi="Arial" w:cs="Arial"/>
          <w:sz w:val="24"/>
          <w:szCs w:val="24"/>
        </w:rPr>
        <w:t>.</w:t>
      </w:r>
    </w:p>
    <w:p w14:paraId="08E8F9CD" w14:textId="6B3A8468" w:rsidR="006F5651" w:rsidRPr="00017AE1" w:rsidRDefault="006F5651" w:rsidP="00017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F66ABD" w14:textId="44C49242" w:rsidR="00FC44DA" w:rsidRPr="00017AE1" w:rsidRDefault="00FC44DA" w:rsidP="00017AE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17AE1">
        <w:rPr>
          <w:rFonts w:ascii="Arial" w:hAnsi="Arial" w:cs="Arial"/>
          <w:b/>
          <w:bCs/>
          <w:sz w:val="28"/>
          <w:szCs w:val="28"/>
        </w:rPr>
        <w:t>Booking a vaccination appointment</w:t>
      </w:r>
    </w:p>
    <w:p w14:paraId="079D3312" w14:textId="77777777" w:rsidR="00FC44DA" w:rsidRPr="00017AE1" w:rsidRDefault="00FC44DA" w:rsidP="00017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01B74B" w14:textId="6413AFE8" w:rsidR="009372A2" w:rsidRPr="00EC5271" w:rsidRDefault="00672C5C" w:rsidP="00017A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7AE1">
        <w:rPr>
          <w:rFonts w:ascii="Arial" w:hAnsi="Arial" w:cs="Arial"/>
          <w:sz w:val="24"/>
          <w:szCs w:val="24"/>
        </w:rPr>
        <w:t xml:space="preserve">If you </w:t>
      </w:r>
      <w:r w:rsidR="009372A2" w:rsidRPr="00017AE1">
        <w:rPr>
          <w:rFonts w:ascii="Arial" w:hAnsi="Arial" w:cs="Arial"/>
          <w:sz w:val="24"/>
          <w:szCs w:val="24"/>
        </w:rPr>
        <w:t xml:space="preserve">believe that </w:t>
      </w:r>
      <w:r w:rsidR="007D2A3C">
        <w:rPr>
          <w:rFonts w:ascii="Arial" w:hAnsi="Arial" w:cs="Arial"/>
          <w:sz w:val="24"/>
          <w:szCs w:val="24"/>
        </w:rPr>
        <w:t xml:space="preserve">the </w:t>
      </w:r>
      <w:r w:rsidR="007D2A3C" w:rsidRPr="00EC5271">
        <w:rPr>
          <w:rFonts w:ascii="Arial" w:hAnsi="Arial" w:cs="Arial"/>
          <w:sz w:val="24"/>
          <w:szCs w:val="24"/>
        </w:rPr>
        <w:t xml:space="preserve">Personal Assistants you employ </w:t>
      </w:r>
      <w:r w:rsidR="009372A2" w:rsidRPr="00EC5271">
        <w:rPr>
          <w:rFonts w:ascii="Arial" w:hAnsi="Arial" w:cs="Arial"/>
          <w:sz w:val="24"/>
          <w:szCs w:val="24"/>
        </w:rPr>
        <w:t>should still receive a COVID-19 vaccine, access to first dose appointments will be made available at the mass vaccination venues for eligible staff who have not yet had a first dose appointment. </w:t>
      </w:r>
    </w:p>
    <w:p w14:paraId="4A2608D5" w14:textId="77777777" w:rsidR="009372A2" w:rsidRPr="00EC5271" w:rsidRDefault="009372A2" w:rsidP="00017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147F0F" w14:textId="31034684" w:rsidR="008010D8" w:rsidRDefault="009372A2" w:rsidP="00017A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5271">
        <w:rPr>
          <w:rFonts w:ascii="Arial" w:hAnsi="Arial" w:cs="Arial"/>
          <w:sz w:val="24"/>
          <w:szCs w:val="24"/>
        </w:rPr>
        <w:t xml:space="preserve">If </w:t>
      </w:r>
      <w:r w:rsidR="007D2A3C" w:rsidRPr="00EC5271">
        <w:rPr>
          <w:rFonts w:ascii="Arial" w:hAnsi="Arial" w:cs="Arial"/>
          <w:sz w:val="24"/>
          <w:szCs w:val="24"/>
        </w:rPr>
        <w:t>your Personal Assistants</w:t>
      </w:r>
      <w:r w:rsidRPr="00EC5271">
        <w:rPr>
          <w:rFonts w:ascii="Arial" w:hAnsi="Arial" w:cs="Arial"/>
          <w:sz w:val="24"/>
          <w:szCs w:val="24"/>
        </w:rPr>
        <w:t xml:space="preserve"> </w:t>
      </w:r>
      <w:r w:rsidR="00672C5C" w:rsidRPr="00EC5271">
        <w:rPr>
          <w:rFonts w:ascii="Arial" w:hAnsi="Arial" w:cs="Arial"/>
          <w:sz w:val="24"/>
          <w:szCs w:val="24"/>
        </w:rPr>
        <w:t xml:space="preserve">meet the eligible criteria and require </w:t>
      </w:r>
      <w:r w:rsidR="007D2A3C" w:rsidRPr="00EC5271">
        <w:rPr>
          <w:rFonts w:ascii="Arial" w:hAnsi="Arial" w:cs="Arial"/>
          <w:sz w:val="24"/>
          <w:szCs w:val="24"/>
        </w:rPr>
        <w:t xml:space="preserve">their </w:t>
      </w:r>
      <w:r w:rsidR="00672C5C" w:rsidRPr="00EC5271">
        <w:rPr>
          <w:rFonts w:ascii="Arial" w:hAnsi="Arial" w:cs="Arial"/>
          <w:sz w:val="24"/>
          <w:szCs w:val="24"/>
        </w:rPr>
        <w:t xml:space="preserve">first dose of COVID-19 vaccine </w:t>
      </w:r>
      <w:r w:rsidR="007D2A3C" w:rsidRPr="00EC5271">
        <w:rPr>
          <w:rFonts w:ascii="Arial" w:hAnsi="Arial" w:cs="Arial"/>
          <w:sz w:val="24"/>
          <w:szCs w:val="24"/>
        </w:rPr>
        <w:t xml:space="preserve">they can </w:t>
      </w:r>
      <w:r w:rsidR="00672C5C" w:rsidRPr="00EC5271">
        <w:rPr>
          <w:rFonts w:ascii="Arial" w:hAnsi="Arial" w:cs="Arial"/>
          <w:sz w:val="24"/>
          <w:szCs w:val="24"/>
        </w:rPr>
        <w:t xml:space="preserve">email </w:t>
      </w:r>
      <w:r w:rsidR="007D2A3C" w:rsidRPr="00EC5271">
        <w:rPr>
          <w:rFonts w:ascii="Arial" w:hAnsi="Arial" w:cs="Arial"/>
          <w:sz w:val="24"/>
          <w:szCs w:val="24"/>
        </w:rPr>
        <w:t>their</w:t>
      </w:r>
      <w:r w:rsidR="00672C5C" w:rsidRPr="00EC5271">
        <w:rPr>
          <w:rFonts w:ascii="Arial" w:hAnsi="Arial" w:cs="Arial"/>
          <w:sz w:val="24"/>
          <w:szCs w:val="24"/>
        </w:rPr>
        <w:t xml:space="preserve"> name, employer, role and contact telephone </w:t>
      </w:r>
      <w:r w:rsidR="00672C5C" w:rsidRPr="00017AE1">
        <w:rPr>
          <w:rFonts w:ascii="Arial" w:hAnsi="Arial" w:cs="Arial"/>
          <w:sz w:val="24"/>
          <w:szCs w:val="24"/>
        </w:rPr>
        <w:t>number to: </w:t>
      </w:r>
      <w:hyperlink r:id="rId7" w:history="1">
        <w:r w:rsidR="00672C5C" w:rsidRPr="00017AE1">
          <w:rPr>
            <w:rStyle w:val="Hyperlink"/>
            <w:rFonts w:ascii="Arial" w:hAnsi="Arial" w:cs="Arial"/>
            <w:sz w:val="24"/>
            <w:szCs w:val="24"/>
          </w:rPr>
          <w:t>loth.massvaccinationstaff@nhslothian.scot.nhs.uk</w:t>
        </w:r>
      </w:hyperlink>
      <w:r w:rsidR="00B654AB" w:rsidRPr="00017AE1">
        <w:rPr>
          <w:rFonts w:ascii="Arial" w:hAnsi="Arial" w:cs="Arial"/>
          <w:sz w:val="24"/>
          <w:szCs w:val="24"/>
        </w:rPr>
        <w:t xml:space="preserve">. </w:t>
      </w:r>
      <w:r w:rsidR="0038390C">
        <w:rPr>
          <w:rFonts w:ascii="Arial" w:hAnsi="Arial" w:cs="Arial"/>
          <w:sz w:val="24"/>
          <w:szCs w:val="24"/>
        </w:rPr>
        <w:t>A reply directing individuals to complete an electronic form will be sent which will require a “work” e-mail address.  We understand that the majority of Personal Assistants will not have a “work” e-mail address and in this situation a personal e-mail can be supplied in the field.   Assuming eligibility the completed form will be used to allocate individuals an available appointment at a mass vaccination venue in Lothian.</w:t>
      </w:r>
    </w:p>
    <w:p w14:paraId="65B4F75D" w14:textId="77777777" w:rsidR="0038390C" w:rsidRPr="00017AE1" w:rsidRDefault="0038390C" w:rsidP="00017AE1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78129FA" w14:textId="70CC1F9D" w:rsidR="00FC44DA" w:rsidRPr="00017AE1" w:rsidRDefault="007D2A3C" w:rsidP="00017A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5271">
        <w:rPr>
          <w:rFonts w:ascii="Arial" w:hAnsi="Arial" w:cs="Arial"/>
          <w:sz w:val="24"/>
          <w:szCs w:val="24"/>
        </w:rPr>
        <w:t>For those members of staff</w:t>
      </w:r>
      <w:r w:rsidR="00FC44DA" w:rsidRPr="00EC5271">
        <w:rPr>
          <w:rFonts w:ascii="Arial" w:hAnsi="Arial" w:cs="Arial"/>
          <w:sz w:val="24"/>
          <w:szCs w:val="24"/>
        </w:rPr>
        <w:t xml:space="preserve"> not currently eligible for vaccination because of </w:t>
      </w:r>
      <w:r w:rsidRPr="00EC5271">
        <w:rPr>
          <w:rFonts w:ascii="Arial" w:hAnsi="Arial" w:cs="Arial"/>
          <w:sz w:val="24"/>
          <w:szCs w:val="24"/>
        </w:rPr>
        <w:t xml:space="preserve">their </w:t>
      </w:r>
      <w:r w:rsidR="00FC44DA" w:rsidRPr="00EC5271">
        <w:rPr>
          <w:rFonts w:ascii="Arial" w:hAnsi="Arial" w:cs="Arial"/>
          <w:sz w:val="24"/>
          <w:szCs w:val="24"/>
        </w:rPr>
        <w:t xml:space="preserve">role or the area </w:t>
      </w:r>
      <w:r w:rsidRPr="00EC5271">
        <w:rPr>
          <w:rFonts w:ascii="Arial" w:hAnsi="Arial" w:cs="Arial"/>
          <w:sz w:val="24"/>
          <w:szCs w:val="24"/>
        </w:rPr>
        <w:t>they</w:t>
      </w:r>
      <w:r w:rsidR="00FC44DA" w:rsidRPr="00EC5271">
        <w:rPr>
          <w:rFonts w:ascii="Arial" w:hAnsi="Arial" w:cs="Arial"/>
          <w:sz w:val="24"/>
          <w:szCs w:val="24"/>
        </w:rPr>
        <w:t xml:space="preserve"> work in, </w:t>
      </w:r>
      <w:r w:rsidRPr="00EC5271">
        <w:rPr>
          <w:rFonts w:ascii="Arial" w:hAnsi="Arial" w:cs="Arial"/>
          <w:sz w:val="24"/>
          <w:szCs w:val="24"/>
        </w:rPr>
        <w:t>they</w:t>
      </w:r>
      <w:r w:rsidR="00FC44DA" w:rsidRPr="00EC5271">
        <w:rPr>
          <w:rFonts w:ascii="Arial" w:hAnsi="Arial" w:cs="Arial"/>
          <w:sz w:val="24"/>
          <w:szCs w:val="24"/>
        </w:rPr>
        <w:t xml:space="preserve"> will be vaccinated as part of the mass population programme. The timing of </w:t>
      </w:r>
      <w:r w:rsidRPr="00EC5271">
        <w:rPr>
          <w:rFonts w:ascii="Arial" w:hAnsi="Arial" w:cs="Arial"/>
          <w:sz w:val="24"/>
          <w:szCs w:val="24"/>
        </w:rPr>
        <w:t>the</w:t>
      </w:r>
      <w:r w:rsidR="00FC44DA" w:rsidRPr="00EC5271">
        <w:rPr>
          <w:rFonts w:ascii="Arial" w:hAnsi="Arial" w:cs="Arial"/>
          <w:sz w:val="24"/>
          <w:szCs w:val="24"/>
        </w:rPr>
        <w:t xml:space="preserve"> invitation to be vaccinated will depend on age and whether </w:t>
      </w:r>
      <w:r w:rsidRPr="00EC5271">
        <w:rPr>
          <w:rFonts w:ascii="Arial" w:hAnsi="Arial" w:cs="Arial"/>
          <w:sz w:val="24"/>
          <w:szCs w:val="24"/>
        </w:rPr>
        <w:t>the person has</w:t>
      </w:r>
      <w:r w:rsidR="00FC44DA" w:rsidRPr="00EC5271">
        <w:rPr>
          <w:rFonts w:ascii="Arial" w:hAnsi="Arial" w:cs="Arial"/>
          <w:sz w:val="24"/>
          <w:szCs w:val="24"/>
        </w:rPr>
        <w:t xml:space="preserve"> an underlying health </w:t>
      </w:r>
      <w:r w:rsidR="00FC44DA" w:rsidRPr="00017AE1">
        <w:rPr>
          <w:rFonts w:ascii="Arial" w:hAnsi="Arial" w:cs="Arial"/>
          <w:sz w:val="24"/>
          <w:szCs w:val="24"/>
        </w:rPr>
        <w:t>condition.</w:t>
      </w:r>
    </w:p>
    <w:p w14:paraId="5D922616" w14:textId="4ACC115A" w:rsidR="00FC44DA" w:rsidRPr="00017AE1" w:rsidRDefault="00FC44DA" w:rsidP="00017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3CF466" w14:textId="3D4AB52E" w:rsidR="00FC44DA" w:rsidRPr="00017AE1" w:rsidRDefault="00FC44DA" w:rsidP="00017AE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17AE1">
        <w:rPr>
          <w:rFonts w:ascii="Arial" w:hAnsi="Arial" w:cs="Arial"/>
          <w:b/>
          <w:bCs/>
          <w:sz w:val="28"/>
          <w:szCs w:val="28"/>
        </w:rPr>
        <w:t>Find out more</w:t>
      </w:r>
    </w:p>
    <w:p w14:paraId="2B29ED8B" w14:textId="77777777" w:rsidR="00FC44DA" w:rsidRPr="00017AE1" w:rsidRDefault="00FC44DA" w:rsidP="00017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CED484" w14:textId="25C07816" w:rsidR="00FC44DA" w:rsidRPr="00017AE1" w:rsidRDefault="00FC44DA" w:rsidP="00017AE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17AE1">
        <w:rPr>
          <w:rFonts w:ascii="Arial" w:hAnsi="Arial" w:cs="Arial"/>
          <w:sz w:val="24"/>
          <w:szCs w:val="24"/>
        </w:rPr>
        <w:t>As a reminder, more information on those</w:t>
      </w:r>
      <w:r w:rsidRPr="00017AE1">
        <w:rPr>
          <w:rFonts w:ascii="Arial" w:hAnsi="Arial" w:cs="Arial"/>
          <w:color w:val="000000"/>
          <w:sz w:val="24"/>
          <w:szCs w:val="24"/>
        </w:rPr>
        <w:t xml:space="preserve"> currently eligible for COVID-19 vaccination can be found in the CMO list in the Joint Committee on Vaccination and Immunisation (JCVI) Priority Group 2 statement, which defines patient-facing frontline workers:</w:t>
      </w:r>
    </w:p>
    <w:p w14:paraId="6FBBA604" w14:textId="77777777" w:rsidR="00FC44DA" w:rsidRPr="00017AE1" w:rsidRDefault="00FC44DA" w:rsidP="00017AE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DCCE09" w14:textId="77777777" w:rsidR="00FC44DA" w:rsidRPr="00017AE1" w:rsidRDefault="0038390C" w:rsidP="00017AE1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8" w:history="1">
        <w:r w:rsidR="00FC44DA" w:rsidRPr="00017AE1">
          <w:rPr>
            <w:rStyle w:val="Hyperlink"/>
            <w:rFonts w:ascii="Arial" w:hAnsi="Arial" w:cs="Arial"/>
            <w:sz w:val="24"/>
            <w:szCs w:val="24"/>
          </w:rPr>
          <w:t>https://www.gov.scot/publications/coronavirus-covid-19---vaccine-letter-from-the-chief-medical-officer-updating-on-the-vaccination-programme---1-january-2021/</w:t>
        </w:r>
      </w:hyperlink>
    </w:p>
    <w:p w14:paraId="328F244D" w14:textId="77777777" w:rsidR="00FC44DA" w:rsidRPr="00017AE1" w:rsidRDefault="00FC44DA" w:rsidP="00017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3454E7" w14:textId="480DB203" w:rsidR="00FC44DA" w:rsidRPr="00017AE1" w:rsidRDefault="00FC44DA" w:rsidP="00017A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7AE1">
        <w:rPr>
          <w:rFonts w:ascii="Arial" w:hAnsi="Arial" w:cs="Arial"/>
          <w:sz w:val="24"/>
          <w:szCs w:val="24"/>
        </w:rPr>
        <w:t xml:space="preserve">More information on the </w:t>
      </w:r>
      <w:r w:rsidR="007D2A3C" w:rsidRPr="00017AE1">
        <w:rPr>
          <w:rFonts w:ascii="Arial" w:hAnsi="Arial" w:cs="Arial"/>
          <w:sz w:val="24"/>
          <w:szCs w:val="24"/>
        </w:rPr>
        <w:t>vaccination</w:t>
      </w:r>
      <w:r w:rsidRPr="00017AE1">
        <w:rPr>
          <w:rFonts w:ascii="Arial" w:hAnsi="Arial" w:cs="Arial"/>
          <w:sz w:val="24"/>
          <w:szCs w:val="24"/>
        </w:rPr>
        <w:t xml:space="preserve"> programme can be found on NHS Inform: </w:t>
      </w:r>
      <w:hyperlink r:id="rId9" w:history="1">
        <w:r w:rsidRPr="00017AE1">
          <w:rPr>
            <w:rStyle w:val="Hyperlink"/>
            <w:rFonts w:ascii="Arial" w:hAnsi="Arial" w:cs="Arial"/>
            <w:sz w:val="24"/>
            <w:szCs w:val="24"/>
          </w:rPr>
          <w:t>https://www.nhsinform.scot/covid-19-vaccine</w:t>
        </w:r>
      </w:hyperlink>
      <w:r w:rsidRPr="00017AE1">
        <w:rPr>
          <w:rFonts w:ascii="Arial" w:hAnsi="Arial" w:cs="Arial"/>
          <w:sz w:val="24"/>
          <w:szCs w:val="24"/>
        </w:rPr>
        <w:t xml:space="preserve"> </w:t>
      </w:r>
    </w:p>
    <w:p w14:paraId="6D7916E1" w14:textId="596FB57D" w:rsidR="00672C5C" w:rsidRPr="00017AE1" w:rsidRDefault="00672C5C" w:rsidP="00017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927113" w14:textId="6608B89F" w:rsidR="00672C5C" w:rsidRPr="00017AE1" w:rsidRDefault="00672C5C" w:rsidP="00017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FBF3D6" w14:textId="77777777" w:rsidR="008010D8" w:rsidRPr="00017AE1" w:rsidRDefault="008010D8" w:rsidP="00017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56EEF1" w14:textId="37E8C46B" w:rsidR="002D2341" w:rsidRPr="00017AE1" w:rsidRDefault="002D2341" w:rsidP="00017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C4083F" w14:textId="64365027" w:rsidR="002D2341" w:rsidRPr="00017AE1" w:rsidRDefault="002D2341" w:rsidP="00017A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7AE1">
        <w:rPr>
          <w:rFonts w:ascii="Arial" w:hAnsi="Arial" w:cs="Arial"/>
          <w:sz w:val="24"/>
          <w:szCs w:val="24"/>
        </w:rPr>
        <w:t>I hope you find this information helpful.</w:t>
      </w:r>
    </w:p>
    <w:p w14:paraId="12ADE5E7" w14:textId="345985EB" w:rsidR="002D2341" w:rsidRPr="00017AE1" w:rsidRDefault="002D2341" w:rsidP="00017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734848" w14:textId="2A56DBE5" w:rsidR="002D2341" w:rsidRPr="00017AE1" w:rsidRDefault="002D2341" w:rsidP="00017A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7AE1">
        <w:rPr>
          <w:rFonts w:ascii="Arial" w:hAnsi="Arial" w:cs="Arial"/>
          <w:sz w:val="24"/>
          <w:szCs w:val="24"/>
        </w:rPr>
        <w:t>Yours sincerely</w:t>
      </w:r>
    </w:p>
    <w:p w14:paraId="5E599B58" w14:textId="2EA96AA4" w:rsidR="002D2341" w:rsidRPr="00017AE1" w:rsidRDefault="002D2341" w:rsidP="00017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6CF018" w14:textId="2068EC60" w:rsidR="002D2341" w:rsidRDefault="00816AE4" w:rsidP="00017A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440D1F9" wp14:editId="75C43903">
            <wp:extent cx="1276350" cy="247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506" cy="26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3B453" w14:textId="77777777" w:rsidR="00395988" w:rsidRPr="00017AE1" w:rsidRDefault="00395988" w:rsidP="00017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6D3FE8" w14:textId="0B15C58C" w:rsidR="002D2341" w:rsidRPr="00017AE1" w:rsidRDefault="002D2341" w:rsidP="00017A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7AE1">
        <w:rPr>
          <w:rFonts w:ascii="Arial" w:hAnsi="Arial" w:cs="Arial"/>
          <w:sz w:val="24"/>
          <w:szCs w:val="24"/>
        </w:rPr>
        <w:lastRenderedPageBreak/>
        <w:t>Judith Proctor</w:t>
      </w:r>
    </w:p>
    <w:p w14:paraId="5D484361" w14:textId="3AA0D29A" w:rsidR="002D2341" w:rsidRPr="00017AE1" w:rsidRDefault="002D2341" w:rsidP="00017A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7AE1">
        <w:rPr>
          <w:rFonts w:ascii="Arial" w:hAnsi="Arial" w:cs="Arial"/>
          <w:sz w:val="24"/>
          <w:szCs w:val="24"/>
        </w:rPr>
        <w:t>Chief Officer</w:t>
      </w:r>
    </w:p>
    <w:p w14:paraId="729835E2" w14:textId="77777777" w:rsidR="00816AE4" w:rsidRDefault="00816AE4" w:rsidP="00017AE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B5DC917" w14:textId="53475517" w:rsidR="00E94663" w:rsidRPr="00017AE1" w:rsidRDefault="00E94663" w:rsidP="00017AE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17AE1">
        <w:rPr>
          <w:rFonts w:ascii="Arial" w:hAnsi="Arial" w:cs="Arial"/>
          <w:b/>
          <w:bCs/>
          <w:sz w:val="28"/>
          <w:szCs w:val="28"/>
        </w:rPr>
        <w:t>Lateral</w:t>
      </w:r>
      <w:r w:rsidR="00637759" w:rsidRPr="00017AE1">
        <w:rPr>
          <w:rFonts w:ascii="Arial" w:hAnsi="Arial" w:cs="Arial"/>
          <w:b/>
          <w:bCs/>
          <w:sz w:val="28"/>
          <w:szCs w:val="28"/>
        </w:rPr>
        <w:t xml:space="preserve"> flow tests</w:t>
      </w:r>
    </w:p>
    <w:p w14:paraId="47F839D1" w14:textId="77777777" w:rsidR="00E94663" w:rsidRPr="00017AE1" w:rsidRDefault="00E94663" w:rsidP="00017AE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CEE530" w14:textId="5BBD7736" w:rsidR="008010D8" w:rsidRDefault="00E74EE2" w:rsidP="00017A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7AE1">
        <w:rPr>
          <w:rFonts w:ascii="Arial" w:hAnsi="Arial" w:cs="Arial"/>
          <w:sz w:val="24"/>
          <w:szCs w:val="24"/>
        </w:rPr>
        <w:t xml:space="preserve">Asymptomatic testing is being rolled out for the following </w:t>
      </w:r>
      <w:r w:rsidRPr="00017AE1">
        <w:rPr>
          <w:rFonts w:ascii="Arial" w:hAnsi="Arial" w:cs="Arial"/>
          <w:b/>
          <w:sz w:val="24"/>
          <w:szCs w:val="24"/>
        </w:rPr>
        <w:t>adult</w:t>
      </w:r>
      <w:r w:rsidRPr="00017AE1">
        <w:rPr>
          <w:rFonts w:ascii="Arial" w:hAnsi="Arial" w:cs="Arial"/>
          <w:sz w:val="24"/>
          <w:szCs w:val="24"/>
        </w:rPr>
        <w:t xml:space="preserve"> social care services</w:t>
      </w:r>
      <w:r w:rsidR="008010D8" w:rsidRPr="00017AE1">
        <w:rPr>
          <w:rFonts w:ascii="Arial" w:hAnsi="Arial" w:cs="Arial"/>
          <w:sz w:val="24"/>
          <w:szCs w:val="24"/>
        </w:rPr>
        <w:t>:</w:t>
      </w:r>
    </w:p>
    <w:p w14:paraId="0E9347E2" w14:textId="77777777" w:rsidR="00017AE1" w:rsidRPr="00017AE1" w:rsidRDefault="00017AE1" w:rsidP="00017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3B293E" w14:textId="77777777" w:rsidR="008010D8" w:rsidRPr="00017AE1" w:rsidRDefault="00E74EE2" w:rsidP="00017AE1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7AE1">
        <w:rPr>
          <w:rFonts w:ascii="Arial" w:hAnsi="Arial" w:cs="Arial"/>
          <w:sz w:val="24"/>
          <w:szCs w:val="24"/>
        </w:rPr>
        <w:t xml:space="preserve">those who work as personal assistants </w:t>
      </w:r>
    </w:p>
    <w:p w14:paraId="7CAA224F" w14:textId="3B6787FE" w:rsidR="008010D8" w:rsidRPr="00017AE1" w:rsidRDefault="00E74EE2" w:rsidP="00017AE1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7AE1">
        <w:rPr>
          <w:rFonts w:ascii="Arial" w:hAnsi="Arial" w:cs="Arial"/>
          <w:sz w:val="24"/>
          <w:szCs w:val="24"/>
        </w:rPr>
        <w:t>staff working in adult day centres/day services</w:t>
      </w:r>
    </w:p>
    <w:p w14:paraId="25F33B65" w14:textId="545D6C71" w:rsidR="008010D8" w:rsidRPr="00017AE1" w:rsidRDefault="00E74EE2" w:rsidP="00017AE1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7AE1">
        <w:rPr>
          <w:rFonts w:ascii="Arial" w:hAnsi="Arial" w:cs="Arial"/>
          <w:sz w:val="24"/>
          <w:szCs w:val="24"/>
        </w:rPr>
        <w:t>care at home</w:t>
      </w:r>
    </w:p>
    <w:p w14:paraId="7F3A4D8E" w14:textId="77777777" w:rsidR="00E74EE2" w:rsidRPr="00017AE1" w:rsidRDefault="00E74EE2" w:rsidP="00017AE1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7AE1">
        <w:rPr>
          <w:rFonts w:ascii="Arial" w:hAnsi="Arial" w:cs="Arial"/>
          <w:sz w:val="24"/>
          <w:szCs w:val="24"/>
        </w:rPr>
        <w:t>sheltered housing/housing with multiple occupancies</w:t>
      </w:r>
    </w:p>
    <w:p w14:paraId="7B736186" w14:textId="77777777" w:rsidR="00017AE1" w:rsidRDefault="00017AE1" w:rsidP="00017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BE45CE" w14:textId="70E4252F" w:rsidR="00E74EE2" w:rsidRPr="00017AE1" w:rsidRDefault="00E74EE2" w:rsidP="00017A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7AE1">
        <w:rPr>
          <w:rFonts w:ascii="Arial" w:hAnsi="Arial" w:cs="Arial"/>
          <w:sz w:val="24"/>
          <w:szCs w:val="24"/>
        </w:rPr>
        <w:t xml:space="preserve">Staff testing is not </w:t>
      </w:r>
      <w:r w:rsidR="00637759" w:rsidRPr="00017AE1">
        <w:rPr>
          <w:rFonts w:ascii="Arial" w:hAnsi="Arial" w:cs="Arial"/>
          <w:sz w:val="24"/>
          <w:szCs w:val="24"/>
        </w:rPr>
        <w:t>mandatory,</w:t>
      </w:r>
      <w:r w:rsidRPr="00017AE1">
        <w:rPr>
          <w:rFonts w:ascii="Arial" w:hAnsi="Arial" w:cs="Arial"/>
          <w:sz w:val="24"/>
          <w:szCs w:val="24"/>
        </w:rPr>
        <w:t xml:space="preserve"> but it is encouraged</w:t>
      </w:r>
      <w:r w:rsidR="00637759" w:rsidRPr="00017AE1">
        <w:rPr>
          <w:rFonts w:ascii="Arial" w:hAnsi="Arial" w:cs="Arial"/>
          <w:sz w:val="24"/>
          <w:szCs w:val="24"/>
        </w:rPr>
        <w:t xml:space="preserve">. </w:t>
      </w:r>
      <w:r w:rsidRPr="00017AE1">
        <w:rPr>
          <w:rFonts w:ascii="Arial" w:hAnsi="Arial" w:cs="Arial"/>
          <w:sz w:val="24"/>
          <w:szCs w:val="24"/>
        </w:rPr>
        <w:t xml:space="preserve">It is there to protect </w:t>
      </w:r>
      <w:r w:rsidR="008010D8" w:rsidRPr="00017AE1">
        <w:rPr>
          <w:rFonts w:ascii="Arial" w:hAnsi="Arial" w:cs="Arial"/>
          <w:sz w:val="24"/>
          <w:szCs w:val="24"/>
        </w:rPr>
        <w:t>staff</w:t>
      </w:r>
      <w:r w:rsidRPr="00017AE1">
        <w:rPr>
          <w:rFonts w:ascii="Arial" w:hAnsi="Arial" w:cs="Arial"/>
          <w:sz w:val="24"/>
          <w:szCs w:val="24"/>
        </w:rPr>
        <w:t>, the people they care for and their families</w:t>
      </w:r>
      <w:r w:rsidR="00637759" w:rsidRPr="00017AE1">
        <w:rPr>
          <w:rFonts w:ascii="Arial" w:hAnsi="Arial" w:cs="Arial"/>
          <w:sz w:val="24"/>
          <w:szCs w:val="24"/>
        </w:rPr>
        <w:t>,</w:t>
      </w:r>
      <w:r w:rsidRPr="00017AE1">
        <w:rPr>
          <w:rFonts w:ascii="Arial" w:hAnsi="Arial" w:cs="Arial"/>
          <w:sz w:val="24"/>
          <w:szCs w:val="24"/>
        </w:rPr>
        <w:t xml:space="preserve"> and adds a layer of protection. </w:t>
      </w:r>
    </w:p>
    <w:p w14:paraId="5A0EA078" w14:textId="77777777" w:rsidR="00017AE1" w:rsidRDefault="00017AE1" w:rsidP="00017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88EE89" w14:textId="14714FC9" w:rsidR="00E74EE2" w:rsidRPr="00017AE1" w:rsidRDefault="00E74EE2" w:rsidP="00017A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7AE1">
        <w:rPr>
          <w:rFonts w:ascii="Arial" w:hAnsi="Arial" w:cs="Arial"/>
          <w:sz w:val="24"/>
          <w:szCs w:val="24"/>
        </w:rPr>
        <w:t>The Scottish Government has published a range of guidance and training materials which can</w:t>
      </w:r>
      <w:r w:rsidR="008010D8" w:rsidRPr="00017AE1">
        <w:rPr>
          <w:rFonts w:ascii="Arial" w:hAnsi="Arial" w:cs="Arial"/>
          <w:sz w:val="24"/>
          <w:szCs w:val="24"/>
        </w:rPr>
        <w:t xml:space="preserve"> </w:t>
      </w:r>
      <w:r w:rsidRPr="00017AE1">
        <w:rPr>
          <w:rFonts w:ascii="Arial" w:hAnsi="Arial" w:cs="Arial"/>
          <w:sz w:val="24"/>
          <w:szCs w:val="24"/>
        </w:rPr>
        <w:t>be viewed here:</w:t>
      </w:r>
    </w:p>
    <w:p w14:paraId="6B90093A" w14:textId="77777777" w:rsidR="00017AE1" w:rsidRDefault="00017AE1" w:rsidP="00017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3403F7" w14:textId="3D32AA56" w:rsidR="00E74EE2" w:rsidRPr="00017AE1" w:rsidRDefault="0038390C" w:rsidP="00017AE1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1" w:history="1">
        <w:r w:rsidR="00017AE1" w:rsidRPr="00510926">
          <w:rPr>
            <w:rStyle w:val="Hyperlink"/>
            <w:rFonts w:ascii="Arial" w:hAnsi="Arial" w:cs="Arial"/>
            <w:sz w:val="24"/>
            <w:szCs w:val="24"/>
          </w:rPr>
          <w:t>https://www.gov.scot/publications/coronavirus-covid-19-adult-care-at-home-testing-guidance/</w:t>
        </w:r>
      </w:hyperlink>
      <w:r w:rsidR="00E74EE2" w:rsidRPr="00017AE1">
        <w:rPr>
          <w:rFonts w:ascii="Arial" w:hAnsi="Arial" w:cs="Arial"/>
          <w:sz w:val="24"/>
          <w:szCs w:val="24"/>
        </w:rPr>
        <w:t xml:space="preserve"> </w:t>
      </w:r>
    </w:p>
    <w:p w14:paraId="768900DB" w14:textId="2372D7D1" w:rsidR="00E74EE2" w:rsidRPr="00017AE1" w:rsidRDefault="00E74EE2" w:rsidP="00017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CE3D41" w14:textId="77777777" w:rsidR="00B654AB" w:rsidRPr="00017AE1" w:rsidRDefault="00B654AB" w:rsidP="00017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F2C181" w14:textId="20040479" w:rsidR="00E94663" w:rsidRPr="00017AE1" w:rsidRDefault="00E94663" w:rsidP="00017AE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17AE1">
        <w:rPr>
          <w:rFonts w:ascii="Arial" w:hAnsi="Arial" w:cs="Arial"/>
          <w:b/>
          <w:bCs/>
          <w:sz w:val="24"/>
          <w:szCs w:val="24"/>
        </w:rPr>
        <w:t>How to access</w:t>
      </w:r>
      <w:r w:rsidR="00637759" w:rsidRPr="00017AE1">
        <w:rPr>
          <w:rFonts w:ascii="Arial" w:hAnsi="Arial" w:cs="Arial"/>
          <w:b/>
          <w:bCs/>
          <w:sz w:val="24"/>
          <w:szCs w:val="24"/>
        </w:rPr>
        <w:t xml:space="preserve"> lateral flow</w:t>
      </w:r>
      <w:r w:rsidRPr="00017AE1">
        <w:rPr>
          <w:rFonts w:ascii="Arial" w:hAnsi="Arial" w:cs="Arial"/>
          <w:b/>
          <w:bCs/>
          <w:sz w:val="24"/>
          <w:szCs w:val="24"/>
        </w:rPr>
        <w:t xml:space="preserve"> test kits</w:t>
      </w:r>
    </w:p>
    <w:p w14:paraId="4CE20BD4" w14:textId="77777777" w:rsidR="00637759" w:rsidRPr="00017AE1" w:rsidRDefault="00637759" w:rsidP="00017AE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BF633B9" w14:textId="4FCF819D" w:rsidR="00E94663" w:rsidRPr="00017AE1" w:rsidRDefault="00E94663" w:rsidP="00017A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7AE1">
        <w:rPr>
          <w:rFonts w:ascii="Arial" w:hAnsi="Arial" w:cs="Arial"/>
          <w:sz w:val="24"/>
          <w:szCs w:val="24"/>
        </w:rPr>
        <w:t xml:space="preserve">Lateral flow test kits can be </w:t>
      </w:r>
      <w:r w:rsidR="00753D59" w:rsidRPr="00017AE1">
        <w:rPr>
          <w:rFonts w:ascii="Arial" w:hAnsi="Arial" w:cs="Arial"/>
          <w:sz w:val="24"/>
          <w:szCs w:val="24"/>
        </w:rPr>
        <w:t xml:space="preserve">collected </w:t>
      </w:r>
      <w:r w:rsidRPr="00017AE1">
        <w:rPr>
          <w:rFonts w:ascii="Arial" w:hAnsi="Arial" w:cs="Arial"/>
          <w:sz w:val="24"/>
          <w:szCs w:val="24"/>
        </w:rPr>
        <w:t>from the PPE Community Hub at the SMART centre, Astley Ainslie Hospital.</w:t>
      </w:r>
      <w:r w:rsidR="00753D59" w:rsidRPr="00017AE1">
        <w:rPr>
          <w:rFonts w:ascii="Arial" w:hAnsi="Arial" w:cs="Arial"/>
          <w:sz w:val="24"/>
          <w:szCs w:val="24"/>
        </w:rPr>
        <w:t xml:space="preserve"> </w:t>
      </w:r>
    </w:p>
    <w:p w14:paraId="27618FBB" w14:textId="77777777" w:rsidR="00E94663" w:rsidRPr="00017AE1" w:rsidRDefault="00E94663" w:rsidP="00017AE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379"/>
      </w:tblGrid>
      <w:tr w:rsidR="00E94663" w:rsidRPr="00017AE1" w14:paraId="4BB80A39" w14:textId="77777777" w:rsidTr="00CC4162">
        <w:tc>
          <w:tcPr>
            <w:tcW w:w="2547" w:type="dxa"/>
          </w:tcPr>
          <w:p w14:paraId="64D3C150" w14:textId="77777777" w:rsidR="00E94663" w:rsidRPr="00017AE1" w:rsidRDefault="00E94663" w:rsidP="00017AE1">
            <w:pPr>
              <w:rPr>
                <w:rFonts w:ascii="Arial" w:hAnsi="Arial" w:cs="Arial"/>
                <w:sz w:val="24"/>
                <w:szCs w:val="24"/>
              </w:rPr>
            </w:pPr>
            <w:r w:rsidRPr="00017AE1">
              <w:rPr>
                <w:rFonts w:ascii="Arial" w:hAnsi="Arial" w:cs="Arial"/>
                <w:sz w:val="24"/>
                <w:szCs w:val="24"/>
              </w:rPr>
              <w:t>Email address:</w:t>
            </w:r>
          </w:p>
          <w:p w14:paraId="2AAC05BC" w14:textId="77777777" w:rsidR="00E94663" w:rsidRPr="00017AE1" w:rsidRDefault="00E94663" w:rsidP="00017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464D7D0" w14:textId="77777777" w:rsidR="00E94663" w:rsidRPr="00017AE1" w:rsidRDefault="00E94663" w:rsidP="00017AE1">
            <w:pPr>
              <w:rPr>
                <w:rFonts w:ascii="Arial" w:hAnsi="Arial" w:cs="Arial"/>
                <w:sz w:val="24"/>
                <w:szCs w:val="24"/>
              </w:rPr>
            </w:pPr>
            <w:r w:rsidRPr="00017AE1">
              <w:rPr>
                <w:rFonts w:ascii="Arial" w:hAnsi="Arial" w:cs="Arial"/>
                <w:sz w:val="24"/>
                <w:szCs w:val="24"/>
              </w:rPr>
              <w:t>smart.ppe@nhslothian.scot.nhs.uk</w:t>
            </w:r>
          </w:p>
        </w:tc>
      </w:tr>
      <w:tr w:rsidR="00E94663" w:rsidRPr="00017AE1" w14:paraId="451A0E70" w14:textId="77777777" w:rsidTr="00CC4162">
        <w:tc>
          <w:tcPr>
            <w:tcW w:w="2547" w:type="dxa"/>
          </w:tcPr>
          <w:p w14:paraId="6E6D075E" w14:textId="77777777" w:rsidR="00E94663" w:rsidRPr="00017AE1" w:rsidRDefault="00E94663" w:rsidP="00017AE1">
            <w:pPr>
              <w:rPr>
                <w:rFonts w:ascii="Arial" w:hAnsi="Arial" w:cs="Arial"/>
                <w:sz w:val="24"/>
                <w:szCs w:val="24"/>
              </w:rPr>
            </w:pPr>
            <w:r w:rsidRPr="00017AE1">
              <w:rPr>
                <w:rFonts w:ascii="Arial" w:hAnsi="Arial" w:cs="Arial"/>
                <w:sz w:val="24"/>
                <w:szCs w:val="24"/>
              </w:rPr>
              <w:t>Telephone number:</w:t>
            </w:r>
          </w:p>
        </w:tc>
        <w:tc>
          <w:tcPr>
            <w:tcW w:w="6379" w:type="dxa"/>
          </w:tcPr>
          <w:p w14:paraId="67C0991B" w14:textId="77777777" w:rsidR="00E94663" w:rsidRPr="00017AE1" w:rsidRDefault="00E94663" w:rsidP="00017AE1">
            <w:pPr>
              <w:rPr>
                <w:rFonts w:ascii="Arial" w:hAnsi="Arial" w:cs="Arial"/>
                <w:sz w:val="24"/>
                <w:szCs w:val="24"/>
              </w:rPr>
            </w:pPr>
            <w:r w:rsidRPr="00017AE1">
              <w:rPr>
                <w:rFonts w:ascii="Arial" w:hAnsi="Arial" w:cs="Arial"/>
                <w:sz w:val="24"/>
                <w:szCs w:val="24"/>
              </w:rPr>
              <w:t xml:space="preserve">07976 840353 </w:t>
            </w:r>
          </w:p>
          <w:p w14:paraId="62BE99AB" w14:textId="77777777" w:rsidR="00E94663" w:rsidRPr="00017AE1" w:rsidRDefault="00E94663" w:rsidP="00017A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663" w:rsidRPr="00017AE1" w14:paraId="41F99BF3" w14:textId="77777777" w:rsidTr="00CC4162">
        <w:tc>
          <w:tcPr>
            <w:tcW w:w="2547" w:type="dxa"/>
          </w:tcPr>
          <w:p w14:paraId="13A8A5F3" w14:textId="77777777" w:rsidR="00E94663" w:rsidRPr="00017AE1" w:rsidRDefault="00E94663" w:rsidP="00017AE1">
            <w:pPr>
              <w:rPr>
                <w:rFonts w:ascii="Arial" w:hAnsi="Arial" w:cs="Arial"/>
                <w:sz w:val="24"/>
                <w:szCs w:val="24"/>
              </w:rPr>
            </w:pPr>
            <w:r w:rsidRPr="00017AE1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6379" w:type="dxa"/>
          </w:tcPr>
          <w:p w14:paraId="47F304CA" w14:textId="77777777" w:rsidR="00E94663" w:rsidRPr="00017AE1" w:rsidRDefault="00E94663" w:rsidP="00017AE1">
            <w:pPr>
              <w:rPr>
                <w:rFonts w:ascii="Arial" w:hAnsi="Arial" w:cs="Arial"/>
                <w:sz w:val="24"/>
                <w:szCs w:val="24"/>
              </w:rPr>
            </w:pPr>
            <w:r w:rsidRPr="00017AE1">
              <w:rPr>
                <w:rFonts w:ascii="Arial" w:hAnsi="Arial" w:cs="Arial"/>
                <w:sz w:val="24"/>
                <w:szCs w:val="24"/>
              </w:rPr>
              <w:t>PPE Reception, SMART Centre, Astley Ainslie Hospital, 133 Grange Loan, Edinburgh EH9 2HL</w:t>
            </w:r>
          </w:p>
          <w:p w14:paraId="510B84FC" w14:textId="77777777" w:rsidR="00753D59" w:rsidRPr="00017AE1" w:rsidRDefault="00753D59" w:rsidP="00017A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663" w:rsidRPr="00017AE1" w14:paraId="3309748D" w14:textId="77777777" w:rsidTr="00CC4162">
        <w:tc>
          <w:tcPr>
            <w:tcW w:w="2547" w:type="dxa"/>
          </w:tcPr>
          <w:p w14:paraId="1FE0A267" w14:textId="77777777" w:rsidR="00E94663" w:rsidRPr="00017AE1" w:rsidRDefault="00E94663" w:rsidP="00017AE1">
            <w:pPr>
              <w:rPr>
                <w:rFonts w:ascii="Arial" w:hAnsi="Arial" w:cs="Arial"/>
                <w:sz w:val="24"/>
                <w:szCs w:val="24"/>
              </w:rPr>
            </w:pPr>
            <w:r w:rsidRPr="00017AE1">
              <w:rPr>
                <w:rFonts w:ascii="Arial" w:hAnsi="Arial" w:cs="Arial"/>
                <w:sz w:val="24"/>
                <w:szCs w:val="24"/>
              </w:rPr>
              <w:t>Opening times:</w:t>
            </w:r>
          </w:p>
        </w:tc>
        <w:tc>
          <w:tcPr>
            <w:tcW w:w="6379" w:type="dxa"/>
          </w:tcPr>
          <w:p w14:paraId="17342DDB" w14:textId="77777777" w:rsidR="00637759" w:rsidRPr="00017AE1" w:rsidRDefault="00E94663" w:rsidP="00017AE1">
            <w:pPr>
              <w:rPr>
                <w:rFonts w:ascii="Arial" w:hAnsi="Arial" w:cs="Arial"/>
                <w:sz w:val="24"/>
                <w:szCs w:val="24"/>
              </w:rPr>
            </w:pPr>
            <w:r w:rsidRPr="00017AE1">
              <w:rPr>
                <w:rFonts w:ascii="Arial" w:hAnsi="Arial" w:cs="Arial"/>
                <w:sz w:val="24"/>
                <w:szCs w:val="24"/>
              </w:rPr>
              <w:t>Monday to Friday from 8.30 am to 4 pm</w:t>
            </w:r>
          </w:p>
          <w:p w14:paraId="07C31D31" w14:textId="569B19A8" w:rsidR="00E94663" w:rsidRPr="00017AE1" w:rsidRDefault="00E94663" w:rsidP="00017AE1">
            <w:pPr>
              <w:rPr>
                <w:rFonts w:ascii="Arial" w:hAnsi="Arial" w:cs="Arial"/>
                <w:sz w:val="24"/>
                <w:szCs w:val="24"/>
              </w:rPr>
            </w:pPr>
            <w:r w:rsidRPr="00017AE1">
              <w:rPr>
                <w:rFonts w:ascii="Arial" w:hAnsi="Arial" w:cs="Arial"/>
                <w:sz w:val="24"/>
                <w:szCs w:val="24"/>
              </w:rPr>
              <w:t>(</w:t>
            </w:r>
            <w:r w:rsidR="00637759" w:rsidRPr="00017AE1">
              <w:rPr>
                <w:rFonts w:ascii="Arial" w:hAnsi="Arial" w:cs="Arial"/>
                <w:sz w:val="24"/>
                <w:szCs w:val="24"/>
              </w:rPr>
              <w:t>excluding</w:t>
            </w:r>
            <w:r w:rsidRPr="00017AE1">
              <w:rPr>
                <w:rFonts w:ascii="Arial" w:hAnsi="Arial" w:cs="Arial"/>
                <w:sz w:val="24"/>
                <w:szCs w:val="24"/>
              </w:rPr>
              <w:t xml:space="preserve"> public holidays)</w:t>
            </w:r>
          </w:p>
          <w:p w14:paraId="6343971F" w14:textId="77777777" w:rsidR="00E94663" w:rsidRPr="00017AE1" w:rsidRDefault="00E94663" w:rsidP="00017A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C91B78" w14:textId="433966D8" w:rsidR="00E74EE2" w:rsidRDefault="00E74EE2" w:rsidP="00017A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7AE1">
        <w:rPr>
          <w:rFonts w:ascii="Arial" w:hAnsi="Arial" w:cs="Arial"/>
          <w:sz w:val="24"/>
          <w:szCs w:val="24"/>
        </w:rPr>
        <w:t xml:space="preserve">Each Personal Assistant </w:t>
      </w:r>
      <w:r w:rsidR="00156278" w:rsidRPr="00017AE1">
        <w:rPr>
          <w:rFonts w:ascii="Arial" w:hAnsi="Arial" w:cs="Arial"/>
          <w:sz w:val="24"/>
          <w:szCs w:val="24"/>
        </w:rPr>
        <w:t xml:space="preserve">should </w:t>
      </w:r>
      <w:r w:rsidRPr="00017AE1">
        <w:rPr>
          <w:rFonts w:ascii="Arial" w:hAnsi="Arial" w:cs="Arial"/>
          <w:sz w:val="24"/>
          <w:szCs w:val="24"/>
        </w:rPr>
        <w:t xml:space="preserve">receive one </w:t>
      </w:r>
      <w:r w:rsidR="00753D59" w:rsidRPr="00017AE1">
        <w:rPr>
          <w:rFonts w:ascii="Arial" w:hAnsi="Arial" w:cs="Arial"/>
          <w:sz w:val="24"/>
          <w:szCs w:val="24"/>
        </w:rPr>
        <w:t>pack</w:t>
      </w:r>
      <w:r w:rsidRPr="00017AE1">
        <w:rPr>
          <w:rFonts w:ascii="Arial" w:hAnsi="Arial" w:cs="Arial"/>
          <w:sz w:val="24"/>
          <w:szCs w:val="24"/>
        </w:rPr>
        <w:t xml:space="preserve">, which has 25 lateral flow test devices </w:t>
      </w:r>
      <w:r w:rsidR="00753D59" w:rsidRPr="00017AE1">
        <w:rPr>
          <w:rFonts w:ascii="Arial" w:hAnsi="Arial" w:cs="Arial"/>
          <w:sz w:val="24"/>
          <w:szCs w:val="24"/>
        </w:rPr>
        <w:t xml:space="preserve">(equal to </w:t>
      </w:r>
      <w:r w:rsidRPr="00017AE1">
        <w:rPr>
          <w:rFonts w:ascii="Arial" w:hAnsi="Arial" w:cs="Arial"/>
          <w:sz w:val="24"/>
          <w:szCs w:val="24"/>
        </w:rPr>
        <w:t>12 weeks’ worth of tests</w:t>
      </w:r>
      <w:r w:rsidR="00753D59" w:rsidRPr="00017AE1">
        <w:rPr>
          <w:rFonts w:ascii="Arial" w:hAnsi="Arial" w:cs="Arial"/>
          <w:sz w:val="24"/>
          <w:szCs w:val="24"/>
        </w:rPr>
        <w:t>)</w:t>
      </w:r>
      <w:r w:rsidRPr="00017AE1">
        <w:rPr>
          <w:rFonts w:ascii="Arial" w:hAnsi="Arial" w:cs="Arial"/>
          <w:sz w:val="24"/>
          <w:szCs w:val="24"/>
        </w:rPr>
        <w:t xml:space="preserve"> which are to be carried out twice per week in the Personal Assistant’s home. </w:t>
      </w:r>
    </w:p>
    <w:p w14:paraId="0C2B39B9" w14:textId="77777777" w:rsidR="00017AE1" w:rsidRPr="00017AE1" w:rsidRDefault="00017AE1" w:rsidP="00017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A93772" w14:textId="77777777" w:rsidR="001F4D77" w:rsidRPr="00017AE1" w:rsidRDefault="00156278" w:rsidP="00017A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7AE1">
        <w:rPr>
          <w:rFonts w:ascii="Arial" w:hAnsi="Arial" w:cs="Arial"/>
          <w:sz w:val="24"/>
          <w:szCs w:val="24"/>
        </w:rPr>
        <w:t xml:space="preserve">The PPE Community Hub will record </w:t>
      </w:r>
      <w:r w:rsidR="001F4D77" w:rsidRPr="00017AE1">
        <w:rPr>
          <w:rFonts w:ascii="Arial" w:hAnsi="Arial" w:cs="Arial"/>
          <w:sz w:val="24"/>
          <w:szCs w:val="24"/>
        </w:rPr>
        <w:t xml:space="preserve">your </w:t>
      </w:r>
      <w:r w:rsidRPr="00017AE1">
        <w:rPr>
          <w:rFonts w:ascii="Arial" w:hAnsi="Arial" w:cs="Arial"/>
          <w:sz w:val="24"/>
          <w:szCs w:val="24"/>
        </w:rPr>
        <w:t xml:space="preserve">details </w:t>
      </w:r>
      <w:r w:rsidR="001F4D77" w:rsidRPr="00017AE1">
        <w:rPr>
          <w:rFonts w:ascii="Arial" w:hAnsi="Arial" w:cs="Arial"/>
          <w:sz w:val="24"/>
          <w:szCs w:val="24"/>
        </w:rPr>
        <w:t>when you collect the</w:t>
      </w:r>
      <w:r w:rsidRPr="00017AE1">
        <w:rPr>
          <w:rFonts w:ascii="Arial" w:hAnsi="Arial" w:cs="Arial"/>
          <w:sz w:val="24"/>
          <w:szCs w:val="24"/>
        </w:rPr>
        <w:t xml:space="preserve"> test kits</w:t>
      </w:r>
      <w:r w:rsidR="00753D59" w:rsidRPr="00017AE1">
        <w:rPr>
          <w:rFonts w:ascii="Arial" w:hAnsi="Arial" w:cs="Arial"/>
          <w:sz w:val="24"/>
          <w:szCs w:val="24"/>
        </w:rPr>
        <w:t xml:space="preserve"> (including </w:t>
      </w:r>
      <w:r w:rsidR="001F4D77" w:rsidRPr="00017AE1">
        <w:rPr>
          <w:rFonts w:ascii="Arial" w:hAnsi="Arial" w:cs="Arial"/>
          <w:sz w:val="24"/>
          <w:szCs w:val="24"/>
        </w:rPr>
        <w:t>your</w:t>
      </w:r>
      <w:r w:rsidR="00753D59" w:rsidRPr="00017AE1">
        <w:rPr>
          <w:rFonts w:ascii="Arial" w:hAnsi="Arial" w:cs="Arial"/>
          <w:sz w:val="24"/>
          <w:szCs w:val="24"/>
        </w:rPr>
        <w:t xml:space="preserve"> Scottish Social Services Council [SSSC] Registration Number</w:t>
      </w:r>
      <w:r w:rsidR="003F7A8F" w:rsidRPr="00017AE1">
        <w:rPr>
          <w:rFonts w:ascii="Arial" w:hAnsi="Arial" w:cs="Arial"/>
          <w:sz w:val="24"/>
          <w:szCs w:val="24"/>
        </w:rPr>
        <w:t xml:space="preserve"> where </w:t>
      </w:r>
      <w:r w:rsidR="001F4D77" w:rsidRPr="00017AE1">
        <w:rPr>
          <w:rFonts w:ascii="Arial" w:hAnsi="Arial" w:cs="Arial"/>
          <w:sz w:val="24"/>
          <w:szCs w:val="24"/>
        </w:rPr>
        <w:t>you</w:t>
      </w:r>
      <w:r w:rsidR="003F7A8F" w:rsidRPr="00017AE1">
        <w:rPr>
          <w:rFonts w:ascii="Arial" w:hAnsi="Arial" w:cs="Arial"/>
          <w:sz w:val="24"/>
          <w:szCs w:val="24"/>
        </w:rPr>
        <w:t xml:space="preserve"> have one</w:t>
      </w:r>
      <w:r w:rsidR="00753D59" w:rsidRPr="00017AE1">
        <w:rPr>
          <w:rFonts w:ascii="Arial" w:hAnsi="Arial" w:cs="Arial"/>
          <w:sz w:val="24"/>
          <w:szCs w:val="24"/>
        </w:rPr>
        <w:t>)</w:t>
      </w:r>
      <w:r w:rsidRPr="00017AE1">
        <w:rPr>
          <w:rFonts w:ascii="Arial" w:hAnsi="Arial" w:cs="Arial"/>
          <w:sz w:val="24"/>
          <w:szCs w:val="24"/>
        </w:rPr>
        <w:t xml:space="preserve"> along with a record of your name as the employer.</w:t>
      </w:r>
    </w:p>
    <w:p w14:paraId="78729644" w14:textId="77777777" w:rsidR="00017AE1" w:rsidRDefault="00017AE1" w:rsidP="00017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2F80B2" w14:textId="71522C18" w:rsidR="00156278" w:rsidRPr="00017AE1" w:rsidRDefault="00753D59" w:rsidP="00017A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7AE1">
        <w:rPr>
          <w:rFonts w:ascii="Arial" w:hAnsi="Arial" w:cs="Arial"/>
          <w:sz w:val="24"/>
          <w:szCs w:val="24"/>
        </w:rPr>
        <w:t>I</w:t>
      </w:r>
      <w:r w:rsidR="003F7A8F" w:rsidRPr="00017AE1">
        <w:rPr>
          <w:rFonts w:ascii="Arial" w:hAnsi="Arial" w:cs="Arial"/>
          <w:sz w:val="24"/>
          <w:szCs w:val="24"/>
        </w:rPr>
        <w:t>t</w:t>
      </w:r>
      <w:r w:rsidRPr="00017AE1">
        <w:rPr>
          <w:rFonts w:ascii="Arial" w:hAnsi="Arial" w:cs="Arial"/>
          <w:sz w:val="24"/>
          <w:szCs w:val="24"/>
        </w:rPr>
        <w:t xml:space="preserve"> is recommended that </w:t>
      </w:r>
      <w:r w:rsidR="00017474" w:rsidRPr="00017AE1">
        <w:rPr>
          <w:rFonts w:ascii="Arial" w:hAnsi="Arial" w:cs="Arial"/>
          <w:sz w:val="24"/>
          <w:szCs w:val="24"/>
        </w:rPr>
        <w:t>you</w:t>
      </w:r>
      <w:r w:rsidRPr="00017AE1">
        <w:rPr>
          <w:rFonts w:ascii="Arial" w:hAnsi="Arial" w:cs="Arial"/>
          <w:sz w:val="24"/>
          <w:szCs w:val="24"/>
        </w:rPr>
        <w:t xml:space="preserve"> contact the hub before collecting to check that there are enough packs in stock.</w:t>
      </w:r>
    </w:p>
    <w:p w14:paraId="2B68E5B0" w14:textId="77777777" w:rsidR="00E94663" w:rsidRPr="00017AE1" w:rsidRDefault="00E94663" w:rsidP="00017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404D2D" w14:textId="77777777" w:rsidR="00E74EE2" w:rsidRPr="00017AE1" w:rsidRDefault="00E74EE2" w:rsidP="00017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C80825" w14:textId="77777777" w:rsidR="00017AE1" w:rsidRDefault="00017AE1" w:rsidP="00017AE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92E1508" w14:textId="5EFBB127" w:rsidR="00E74EE2" w:rsidRPr="00017AE1" w:rsidRDefault="00E74EE2" w:rsidP="00017AE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17AE1">
        <w:rPr>
          <w:rFonts w:ascii="Arial" w:hAnsi="Arial" w:cs="Arial"/>
          <w:b/>
          <w:bCs/>
          <w:sz w:val="28"/>
          <w:szCs w:val="28"/>
        </w:rPr>
        <w:t>Guidance and training</w:t>
      </w:r>
    </w:p>
    <w:p w14:paraId="55B6A6FD" w14:textId="77777777" w:rsidR="00A64EE0" w:rsidRPr="00017AE1" w:rsidRDefault="00A64EE0" w:rsidP="00017AE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7E9A880" w14:textId="040BC790" w:rsidR="00156278" w:rsidRPr="00017AE1" w:rsidRDefault="00A64EE0" w:rsidP="00017AE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17AE1">
        <w:rPr>
          <w:rFonts w:ascii="Arial" w:hAnsi="Arial" w:cs="Arial"/>
          <w:color w:val="000000"/>
          <w:sz w:val="24"/>
          <w:szCs w:val="24"/>
        </w:rPr>
        <w:t xml:space="preserve">Ahead of carrying it the lateral flow tests, it’s </w:t>
      </w:r>
      <w:r w:rsidR="00E74EE2" w:rsidRPr="00017AE1">
        <w:rPr>
          <w:rFonts w:ascii="Arial" w:hAnsi="Arial" w:cs="Arial"/>
          <w:color w:val="000000"/>
          <w:sz w:val="24"/>
          <w:szCs w:val="24"/>
        </w:rPr>
        <w:t xml:space="preserve">essential that </w:t>
      </w:r>
      <w:r w:rsidRPr="00017AE1">
        <w:rPr>
          <w:rFonts w:ascii="Arial" w:hAnsi="Arial" w:cs="Arial"/>
          <w:color w:val="000000"/>
          <w:sz w:val="24"/>
          <w:szCs w:val="24"/>
        </w:rPr>
        <w:t>you</w:t>
      </w:r>
      <w:r w:rsidR="008010D8" w:rsidRPr="00017AE1">
        <w:rPr>
          <w:rFonts w:ascii="Arial" w:hAnsi="Arial" w:cs="Arial"/>
          <w:color w:val="000000"/>
          <w:sz w:val="24"/>
          <w:szCs w:val="24"/>
        </w:rPr>
        <w:t xml:space="preserve"> fully read the LFD Care at home staff testing guidance (NES) available on the Scottish Government website and that </w:t>
      </w:r>
      <w:r w:rsidR="00E74EE2" w:rsidRPr="00017AE1">
        <w:rPr>
          <w:rFonts w:ascii="Arial" w:hAnsi="Arial" w:cs="Arial"/>
          <w:color w:val="000000"/>
          <w:sz w:val="24"/>
          <w:szCs w:val="24"/>
        </w:rPr>
        <w:t xml:space="preserve">watch the training video prior to carrying out the first test. </w:t>
      </w:r>
    </w:p>
    <w:p w14:paraId="39F2131D" w14:textId="41311C06" w:rsidR="00E74EE2" w:rsidRPr="00017AE1" w:rsidRDefault="008010D8" w:rsidP="00017AE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17AE1">
        <w:rPr>
          <w:rFonts w:ascii="Arial" w:hAnsi="Arial" w:cs="Arial"/>
          <w:sz w:val="24"/>
          <w:szCs w:val="24"/>
        </w:rPr>
        <w:t>The t</w:t>
      </w:r>
      <w:r w:rsidR="00E74EE2" w:rsidRPr="00017AE1">
        <w:rPr>
          <w:rFonts w:ascii="Arial" w:hAnsi="Arial" w:cs="Arial"/>
          <w:sz w:val="24"/>
          <w:szCs w:val="24"/>
        </w:rPr>
        <w:t>raining</w:t>
      </w:r>
      <w:r w:rsidR="003F7A8F" w:rsidRPr="00017AE1">
        <w:rPr>
          <w:rFonts w:ascii="Arial" w:hAnsi="Arial" w:cs="Arial"/>
          <w:sz w:val="24"/>
          <w:szCs w:val="24"/>
        </w:rPr>
        <w:t xml:space="preserve"> materials and video are</w:t>
      </w:r>
      <w:r w:rsidR="00E74EE2" w:rsidRPr="00017AE1">
        <w:rPr>
          <w:rFonts w:ascii="Arial" w:hAnsi="Arial" w:cs="Arial"/>
          <w:color w:val="000000"/>
          <w:sz w:val="24"/>
          <w:szCs w:val="24"/>
        </w:rPr>
        <w:t xml:space="preserve"> available here: </w:t>
      </w:r>
    </w:p>
    <w:p w14:paraId="5F09EA23" w14:textId="063C1EE9" w:rsidR="00E74EE2" w:rsidRPr="00017AE1" w:rsidRDefault="0038390C" w:rsidP="00017AE1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2" w:history="1">
        <w:r w:rsidR="00A64EE0" w:rsidRPr="00017AE1">
          <w:rPr>
            <w:rStyle w:val="Hyperlink"/>
            <w:rFonts w:ascii="Arial" w:hAnsi="Arial" w:cs="Arial"/>
            <w:sz w:val="24"/>
            <w:szCs w:val="24"/>
          </w:rPr>
          <w:t>https://learn.nes.nhs.scot/42569/covid-19-diagnostic-swabbing-for-health-and-social-care-staff/assisting-care-at-home-staff-to-self-test-for-covid-19-using-a-lateral-flow-device-lfd#</w:t>
        </w:r>
      </w:hyperlink>
    </w:p>
    <w:p w14:paraId="1A681CCE" w14:textId="0E108F4D" w:rsidR="00E74EE2" w:rsidRPr="00017AE1" w:rsidRDefault="00E74EE2" w:rsidP="00017AE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C5648A7" w14:textId="77777777" w:rsidR="00B654AB" w:rsidRPr="00017AE1" w:rsidRDefault="00B654AB" w:rsidP="00017AE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725C761" w14:textId="4B7A7A9B" w:rsidR="00E74EE2" w:rsidRPr="00017AE1" w:rsidRDefault="00E74EE2" w:rsidP="00017AE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17AE1">
        <w:rPr>
          <w:rFonts w:ascii="Arial" w:hAnsi="Arial" w:cs="Arial"/>
          <w:b/>
          <w:bCs/>
          <w:sz w:val="28"/>
          <w:szCs w:val="28"/>
        </w:rPr>
        <w:t>Reporting Results</w:t>
      </w:r>
    </w:p>
    <w:p w14:paraId="34BE5B5C" w14:textId="77777777" w:rsidR="00A64EE0" w:rsidRPr="00017AE1" w:rsidRDefault="00A64EE0" w:rsidP="00017AE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F5EA515" w14:textId="77777777" w:rsidR="00E74EE2" w:rsidRPr="00017AE1" w:rsidRDefault="00E74EE2" w:rsidP="00017AE1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17AE1">
        <w:rPr>
          <w:rFonts w:ascii="Arial" w:hAnsi="Arial" w:cs="Arial"/>
          <w:sz w:val="24"/>
          <w:szCs w:val="24"/>
          <w:shd w:val="clear" w:color="auto" w:fill="FFFFFF"/>
        </w:rPr>
        <w:t>Once the lateral flow test has been completed, whether positive or negative, test results should be recorded using the COVID-19 testing and registration portal:</w:t>
      </w:r>
    </w:p>
    <w:p w14:paraId="3C17CD25" w14:textId="77777777" w:rsidR="00A64EE0" w:rsidRPr="00017AE1" w:rsidRDefault="00A64EE0" w:rsidP="00017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F01676" w14:textId="3D7B3E74" w:rsidR="00E74EE2" w:rsidRPr="00017AE1" w:rsidRDefault="0038390C" w:rsidP="00017AE1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3" w:history="1">
        <w:r w:rsidR="00E74EE2" w:rsidRPr="00017AE1">
          <w:rPr>
            <w:rStyle w:val="Hyperlink"/>
            <w:rFonts w:ascii="Arial" w:hAnsi="Arial" w:cs="Arial"/>
            <w:sz w:val="24"/>
            <w:szCs w:val="24"/>
          </w:rPr>
          <w:t>https://nhsnss.service-now.com/covidtesting</w:t>
        </w:r>
      </w:hyperlink>
      <w:r w:rsidR="00E74EE2" w:rsidRPr="00017AE1">
        <w:rPr>
          <w:rFonts w:ascii="Arial" w:hAnsi="Arial" w:cs="Arial"/>
          <w:sz w:val="24"/>
          <w:szCs w:val="24"/>
        </w:rPr>
        <w:t xml:space="preserve"> </w:t>
      </w:r>
    </w:p>
    <w:p w14:paraId="419A5BD9" w14:textId="77777777" w:rsidR="008010D8" w:rsidRPr="00017AE1" w:rsidRDefault="008010D8" w:rsidP="00017AE1">
      <w:pPr>
        <w:spacing w:after="0" w:line="240" w:lineRule="auto"/>
        <w:rPr>
          <w:rFonts w:ascii="Arial" w:hAnsi="Arial" w:cs="Arial"/>
          <w:b/>
          <w:spacing w:val="-2"/>
          <w:sz w:val="24"/>
          <w:szCs w:val="24"/>
        </w:rPr>
      </w:pPr>
    </w:p>
    <w:p w14:paraId="14797592" w14:textId="77777777" w:rsidR="00A64EE0" w:rsidRPr="00017AE1" w:rsidRDefault="00A64EE0" w:rsidP="00017A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7AE1">
        <w:rPr>
          <w:rFonts w:ascii="Arial" w:hAnsi="Arial" w:cs="Arial"/>
          <w:sz w:val="24"/>
          <w:szCs w:val="24"/>
        </w:rPr>
        <w:t>If you, or another individual, test</w:t>
      </w:r>
      <w:r w:rsidR="008010D8" w:rsidRPr="00017AE1">
        <w:rPr>
          <w:rFonts w:ascii="Arial" w:hAnsi="Arial" w:cs="Arial"/>
          <w:sz w:val="24"/>
          <w:szCs w:val="24"/>
        </w:rPr>
        <w:t xml:space="preserve"> positive, </w:t>
      </w:r>
      <w:r w:rsidRPr="00017AE1">
        <w:rPr>
          <w:rFonts w:ascii="Arial" w:hAnsi="Arial" w:cs="Arial"/>
          <w:sz w:val="24"/>
          <w:szCs w:val="24"/>
        </w:rPr>
        <w:t>you</w:t>
      </w:r>
      <w:r w:rsidR="008010D8" w:rsidRPr="00017AE1">
        <w:rPr>
          <w:rFonts w:ascii="Arial" w:hAnsi="Arial" w:cs="Arial"/>
          <w:sz w:val="24"/>
          <w:szCs w:val="24"/>
        </w:rPr>
        <w:t xml:space="preserve"> should </w:t>
      </w:r>
      <w:r w:rsidRPr="00017AE1">
        <w:rPr>
          <w:rFonts w:ascii="Arial" w:hAnsi="Arial" w:cs="Arial"/>
          <w:sz w:val="24"/>
          <w:szCs w:val="24"/>
        </w:rPr>
        <w:t>self-isolate immediately</w:t>
      </w:r>
      <w:r w:rsidR="008010D8" w:rsidRPr="00017AE1">
        <w:rPr>
          <w:rFonts w:ascii="Arial" w:hAnsi="Arial" w:cs="Arial"/>
          <w:sz w:val="24"/>
          <w:szCs w:val="24"/>
        </w:rPr>
        <w:t xml:space="preserve"> and arrange for a confirmatory PCR test by contacting Test and Protect.</w:t>
      </w:r>
    </w:p>
    <w:p w14:paraId="20DF4C37" w14:textId="77777777" w:rsidR="00A64EE0" w:rsidRPr="00017AE1" w:rsidRDefault="00A64EE0" w:rsidP="00017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1B1126" w14:textId="2B8D3D25" w:rsidR="008010D8" w:rsidRPr="00017AE1" w:rsidRDefault="008010D8" w:rsidP="00017AE1">
      <w:pPr>
        <w:spacing w:after="0" w:line="240" w:lineRule="auto"/>
        <w:rPr>
          <w:rFonts w:ascii="Arial" w:hAnsi="Arial" w:cs="Arial"/>
          <w:sz w:val="24"/>
          <w:szCs w:val="24"/>
          <w:highlight w:val="green"/>
        </w:rPr>
      </w:pPr>
      <w:r w:rsidRPr="00017AE1">
        <w:rPr>
          <w:rFonts w:ascii="Arial" w:hAnsi="Arial" w:cs="Arial"/>
          <w:sz w:val="24"/>
          <w:szCs w:val="24"/>
        </w:rPr>
        <w:t xml:space="preserve">Tests can be accessed from </w:t>
      </w:r>
      <w:hyperlink w:history="1">
        <w:r w:rsidRPr="00017AE1">
          <w:rPr>
            <w:rStyle w:val="Hyperlink"/>
            <w:rFonts w:ascii="Arial" w:hAnsi="Arial" w:cs="Arial"/>
            <w:sz w:val="24"/>
            <w:szCs w:val="24"/>
          </w:rPr>
          <w:t xml:space="preserve"> GOV.UK (www.gov.uk)</w:t>
        </w:r>
      </w:hyperlink>
      <w:r w:rsidRPr="00017AE1">
        <w:rPr>
          <w:rFonts w:ascii="Arial" w:hAnsi="Arial" w:cs="Arial"/>
          <w:color w:val="000000" w:themeColor="text1"/>
          <w:sz w:val="24"/>
          <w:szCs w:val="24"/>
        </w:rPr>
        <w:t xml:space="preserve">  or </w:t>
      </w:r>
      <w:r w:rsidR="00A64EE0" w:rsidRPr="00017AE1">
        <w:rPr>
          <w:rFonts w:ascii="Arial" w:hAnsi="Arial" w:cs="Arial"/>
          <w:color w:val="000000" w:themeColor="text1"/>
          <w:sz w:val="24"/>
          <w:szCs w:val="24"/>
        </w:rPr>
        <w:t xml:space="preserve">by calling </w:t>
      </w:r>
      <w:r w:rsidRPr="00017AE1">
        <w:rPr>
          <w:rFonts w:ascii="Arial" w:hAnsi="Arial" w:cs="Arial"/>
          <w:color w:val="000000" w:themeColor="text1"/>
          <w:sz w:val="24"/>
          <w:szCs w:val="24"/>
        </w:rPr>
        <w:t xml:space="preserve">0300 303 2713 </w:t>
      </w:r>
    </w:p>
    <w:p w14:paraId="24BDF726" w14:textId="77777777" w:rsidR="00A64EE0" w:rsidRPr="00017AE1" w:rsidRDefault="00A64EE0" w:rsidP="00017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57E867" w14:textId="05C83758" w:rsidR="00CD3A10" w:rsidRPr="00017AE1" w:rsidRDefault="00A64EE0" w:rsidP="00017A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7AE1">
        <w:rPr>
          <w:rFonts w:ascii="Arial" w:hAnsi="Arial" w:cs="Arial"/>
          <w:sz w:val="24"/>
          <w:szCs w:val="24"/>
        </w:rPr>
        <w:t>If you receive a</w:t>
      </w:r>
      <w:r w:rsidR="008010D8" w:rsidRPr="00017AE1">
        <w:rPr>
          <w:rFonts w:ascii="Arial" w:hAnsi="Arial" w:cs="Arial"/>
          <w:sz w:val="24"/>
          <w:szCs w:val="24"/>
        </w:rPr>
        <w:t xml:space="preserve"> negative</w:t>
      </w:r>
      <w:r w:rsidRPr="00017AE1">
        <w:rPr>
          <w:rFonts w:ascii="Arial" w:hAnsi="Arial" w:cs="Arial"/>
          <w:sz w:val="24"/>
          <w:szCs w:val="24"/>
        </w:rPr>
        <w:t xml:space="preserve"> result, it’s important to still </w:t>
      </w:r>
      <w:r w:rsidR="008010D8" w:rsidRPr="00017AE1">
        <w:rPr>
          <w:rFonts w:ascii="Arial" w:hAnsi="Arial" w:cs="Arial"/>
          <w:sz w:val="24"/>
          <w:szCs w:val="24"/>
        </w:rPr>
        <w:t>remain vigilant to the development of symptoms that could be due to COVID-19 and</w:t>
      </w:r>
      <w:r w:rsidRPr="00017AE1">
        <w:rPr>
          <w:rFonts w:ascii="Arial" w:hAnsi="Arial" w:cs="Arial"/>
          <w:sz w:val="24"/>
          <w:szCs w:val="24"/>
        </w:rPr>
        <w:t xml:space="preserve"> continue to follow</w:t>
      </w:r>
      <w:r w:rsidR="008010D8" w:rsidRPr="00017AE1">
        <w:rPr>
          <w:rFonts w:ascii="Arial" w:hAnsi="Arial" w:cs="Arial"/>
          <w:sz w:val="24"/>
          <w:szCs w:val="24"/>
        </w:rPr>
        <w:t xml:space="preserve"> existing Infection Prevention and Control (IPC) measures</w:t>
      </w:r>
      <w:r w:rsidRPr="00017AE1">
        <w:rPr>
          <w:rFonts w:ascii="Arial" w:hAnsi="Arial" w:cs="Arial"/>
          <w:sz w:val="24"/>
          <w:szCs w:val="24"/>
        </w:rPr>
        <w:t>,</w:t>
      </w:r>
      <w:r w:rsidR="008010D8" w:rsidRPr="00017AE1">
        <w:rPr>
          <w:rFonts w:ascii="Arial" w:hAnsi="Arial" w:cs="Arial"/>
          <w:sz w:val="24"/>
          <w:szCs w:val="24"/>
        </w:rPr>
        <w:t xml:space="preserve"> including the</w:t>
      </w:r>
      <w:r w:rsidRPr="00017AE1">
        <w:rPr>
          <w:rFonts w:ascii="Arial" w:hAnsi="Arial" w:cs="Arial"/>
          <w:sz w:val="24"/>
          <w:szCs w:val="24"/>
        </w:rPr>
        <w:t xml:space="preserve"> appropriate</w:t>
      </w:r>
      <w:r w:rsidR="008010D8" w:rsidRPr="00017AE1">
        <w:rPr>
          <w:rFonts w:ascii="Arial" w:hAnsi="Arial" w:cs="Arial"/>
          <w:sz w:val="24"/>
          <w:szCs w:val="24"/>
        </w:rPr>
        <w:t xml:space="preserve"> use of PPE</w:t>
      </w:r>
      <w:r w:rsidRPr="00017AE1">
        <w:rPr>
          <w:rFonts w:ascii="Arial" w:hAnsi="Arial" w:cs="Arial"/>
          <w:sz w:val="24"/>
          <w:szCs w:val="24"/>
        </w:rPr>
        <w:t>.</w:t>
      </w:r>
    </w:p>
    <w:sectPr w:rsidR="00CD3A10" w:rsidRPr="00017AE1" w:rsidSect="00CD3A10">
      <w:headerReference w:type="default" r:id="rId14"/>
      <w:footerReference w:type="default" r:id="rId15"/>
      <w:head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5FBD9" w14:textId="77777777" w:rsidR="00145600" w:rsidRDefault="00145600" w:rsidP="005F3640">
      <w:pPr>
        <w:spacing w:after="0" w:line="240" w:lineRule="auto"/>
      </w:pPr>
      <w:r>
        <w:separator/>
      </w:r>
    </w:p>
  </w:endnote>
  <w:endnote w:type="continuationSeparator" w:id="0">
    <w:p w14:paraId="7A9A6351" w14:textId="77777777" w:rsidR="00145600" w:rsidRDefault="00145600" w:rsidP="005F3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6A3C6" w14:textId="77777777" w:rsidR="00880513" w:rsidRDefault="00880513" w:rsidP="00880513">
    <w:pPr>
      <w:pStyle w:val="Footer"/>
      <w:jc w:val="right"/>
    </w:pPr>
    <w:r w:rsidRPr="005F2F58">
      <w:rPr>
        <w:noProof/>
        <w:lang w:eastAsia="en-GB"/>
      </w:rPr>
      <w:drawing>
        <wp:inline distT="0" distB="0" distL="0" distR="0" wp14:anchorId="6A755316" wp14:editId="320157FF">
          <wp:extent cx="4206764" cy="805542"/>
          <wp:effectExtent l="19050" t="0" r="3286" b="0"/>
          <wp:docPr id="10" name="Picture 1" descr="Strap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ap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06764" cy="805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F5BCEB" w14:textId="77777777" w:rsidR="00B110C4" w:rsidRDefault="00B110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71DA4" w14:textId="77777777" w:rsidR="00145600" w:rsidRDefault="00145600" w:rsidP="005F3640">
      <w:pPr>
        <w:spacing w:after="0" w:line="240" w:lineRule="auto"/>
      </w:pPr>
      <w:r>
        <w:separator/>
      </w:r>
    </w:p>
  </w:footnote>
  <w:footnote w:type="continuationSeparator" w:id="0">
    <w:p w14:paraId="73A7C6B2" w14:textId="77777777" w:rsidR="00145600" w:rsidRDefault="00145600" w:rsidP="005F3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46261" w14:textId="7CBBF0C4" w:rsidR="005F3640" w:rsidRDefault="005F3640">
    <w:pPr>
      <w:pStyle w:val="Header"/>
    </w:pPr>
  </w:p>
  <w:p w14:paraId="3B3F0EC3" w14:textId="77777777" w:rsidR="005F3640" w:rsidRDefault="005F36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18DEE" w14:textId="1BC1FB98" w:rsidR="00CD3A10" w:rsidRDefault="00CD3A1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1" layoutInCell="1" allowOverlap="1" wp14:anchorId="7BDDA57F" wp14:editId="18F071E8">
          <wp:simplePos x="0" y="0"/>
          <wp:positionH relativeFrom="page">
            <wp:posOffset>4238625</wp:posOffset>
          </wp:positionH>
          <wp:positionV relativeFrom="paragraph">
            <wp:posOffset>-267335</wp:posOffset>
          </wp:positionV>
          <wp:extent cx="3020060" cy="15474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0060" cy="154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018B3"/>
    <w:multiLevelType w:val="hybridMultilevel"/>
    <w:tmpl w:val="0BE8383C"/>
    <w:lvl w:ilvl="0" w:tplc="0809000F">
      <w:start w:val="1"/>
      <w:numFmt w:val="decimal"/>
      <w:lvlText w:val="%1."/>
      <w:lvlJc w:val="left"/>
      <w:pPr>
        <w:ind w:left="1134" w:hanging="28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75EA"/>
    <w:multiLevelType w:val="hybridMultilevel"/>
    <w:tmpl w:val="DA601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234B6"/>
    <w:multiLevelType w:val="hybridMultilevel"/>
    <w:tmpl w:val="98B02E7C"/>
    <w:lvl w:ilvl="0" w:tplc="AF82A054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1EB66BFC">
      <w:start w:val="1"/>
      <w:numFmt w:val="lowerLetter"/>
      <w:lvlText w:val="%2."/>
      <w:lvlJc w:val="left"/>
      <w:pPr>
        <w:ind w:left="1134" w:hanging="283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F6B9B"/>
    <w:multiLevelType w:val="hybridMultilevel"/>
    <w:tmpl w:val="DC9834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70859"/>
    <w:multiLevelType w:val="hybridMultilevel"/>
    <w:tmpl w:val="FE5A5440"/>
    <w:lvl w:ilvl="0" w:tplc="073AA68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5472D"/>
    <w:multiLevelType w:val="hybridMultilevel"/>
    <w:tmpl w:val="80166C06"/>
    <w:lvl w:ilvl="0" w:tplc="8F36A0C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D3F70"/>
    <w:multiLevelType w:val="hybridMultilevel"/>
    <w:tmpl w:val="E6A84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E59B2"/>
    <w:multiLevelType w:val="hybridMultilevel"/>
    <w:tmpl w:val="13749E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6FDF"/>
    <w:multiLevelType w:val="hybridMultilevel"/>
    <w:tmpl w:val="013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91281"/>
    <w:multiLevelType w:val="hybridMultilevel"/>
    <w:tmpl w:val="49E64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9698F"/>
    <w:multiLevelType w:val="hybridMultilevel"/>
    <w:tmpl w:val="80166C06"/>
    <w:lvl w:ilvl="0" w:tplc="8F36A0C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D0668"/>
    <w:multiLevelType w:val="hybridMultilevel"/>
    <w:tmpl w:val="FA1EE5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660E9"/>
    <w:multiLevelType w:val="hybridMultilevel"/>
    <w:tmpl w:val="2AC888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7272D"/>
    <w:multiLevelType w:val="multilevel"/>
    <w:tmpl w:val="5B50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3943E9"/>
    <w:multiLevelType w:val="hybridMultilevel"/>
    <w:tmpl w:val="2514C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938D2"/>
    <w:multiLevelType w:val="hybridMultilevel"/>
    <w:tmpl w:val="021C4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1"/>
  </w:num>
  <w:num w:numId="7">
    <w:abstractNumId w:val="4"/>
  </w:num>
  <w:num w:numId="8">
    <w:abstractNumId w:val="12"/>
  </w:num>
  <w:num w:numId="9">
    <w:abstractNumId w:val="10"/>
  </w:num>
  <w:num w:numId="10">
    <w:abstractNumId w:val="14"/>
  </w:num>
  <w:num w:numId="11">
    <w:abstractNumId w:val="8"/>
  </w:num>
  <w:num w:numId="12">
    <w:abstractNumId w:val="1"/>
  </w:num>
  <w:num w:numId="13">
    <w:abstractNumId w:val="13"/>
  </w:num>
  <w:num w:numId="14">
    <w:abstractNumId w:val="15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640"/>
    <w:rsid w:val="0001396B"/>
    <w:rsid w:val="00017474"/>
    <w:rsid w:val="00017AE1"/>
    <w:rsid w:val="00027736"/>
    <w:rsid w:val="00081876"/>
    <w:rsid w:val="00136483"/>
    <w:rsid w:val="00145600"/>
    <w:rsid w:val="00156278"/>
    <w:rsid w:val="00195747"/>
    <w:rsid w:val="001B63DF"/>
    <w:rsid w:val="001F4D77"/>
    <w:rsid w:val="002D2341"/>
    <w:rsid w:val="002F387D"/>
    <w:rsid w:val="002F5DFE"/>
    <w:rsid w:val="0031162B"/>
    <w:rsid w:val="0038390C"/>
    <w:rsid w:val="00395988"/>
    <w:rsid w:val="003C4D2F"/>
    <w:rsid w:val="003E114F"/>
    <w:rsid w:val="003F7A8F"/>
    <w:rsid w:val="00410ECF"/>
    <w:rsid w:val="004C1B04"/>
    <w:rsid w:val="005D1F7C"/>
    <w:rsid w:val="005E15B8"/>
    <w:rsid w:val="005F3640"/>
    <w:rsid w:val="00616B25"/>
    <w:rsid w:val="00637759"/>
    <w:rsid w:val="00660370"/>
    <w:rsid w:val="00672C5C"/>
    <w:rsid w:val="00675DD1"/>
    <w:rsid w:val="006F5651"/>
    <w:rsid w:val="00734EC0"/>
    <w:rsid w:val="00753D59"/>
    <w:rsid w:val="007A21CC"/>
    <w:rsid w:val="007B24E1"/>
    <w:rsid w:val="007D2A3C"/>
    <w:rsid w:val="008010D8"/>
    <w:rsid w:val="008018F3"/>
    <w:rsid w:val="00816AE4"/>
    <w:rsid w:val="00880513"/>
    <w:rsid w:val="0088604A"/>
    <w:rsid w:val="00886F3E"/>
    <w:rsid w:val="008B4C4B"/>
    <w:rsid w:val="0092647F"/>
    <w:rsid w:val="009372A2"/>
    <w:rsid w:val="00A64EE0"/>
    <w:rsid w:val="00B110C4"/>
    <w:rsid w:val="00B654AB"/>
    <w:rsid w:val="00CD3A10"/>
    <w:rsid w:val="00D621F9"/>
    <w:rsid w:val="00D868B2"/>
    <w:rsid w:val="00DC509E"/>
    <w:rsid w:val="00E74EE2"/>
    <w:rsid w:val="00E77A8E"/>
    <w:rsid w:val="00E94663"/>
    <w:rsid w:val="00EC5271"/>
    <w:rsid w:val="00F9230E"/>
    <w:rsid w:val="00F9739C"/>
    <w:rsid w:val="00FC2538"/>
    <w:rsid w:val="00FC44DA"/>
    <w:rsid w:val="00FE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979C2D2"/>
  <w15:chartTrackingRefBased/>
  <w15:docId w15:val="{C3BD8BA5-73F0-48F6-84FB-538BB399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D3A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640"/>
  </w:style>
  <w:style w:type="paragraph" w:styleId="Footer">
    <w:name w:val="footer"/>
    <w:basedOn w:val="Normal"/>
    <w:link w:val="FooterChar"/>
    <w:uiPriority w:val="99"/>
    <w:unhideWhenUsed/>
    <w:rsid w:val="005F3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640"/>
  </w:style>
  <w:style w:type="table" w:styleId="TableGrid">
    <w:name w:val="Table Grid"/>
    <w:basedOn w:val="TableNormal"/>
    <w:uiPriority w:val="39"/>
    <w:rsid w:val="005F3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36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4EE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4E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6278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010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010D8"/>
    <w:rPr>
      <w:rFonts w:ascii="Arial" w:eastAsia="Arial" w:hAnsi="Arial" w:cs="Arial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53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D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D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D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D5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7A21CC"/>
    <w:pPr>
      <w:spacing w:after="0" w:line="240" w:lineRule="auto"/>
      <w:contextualSpacing/>
    </w:pPr>
    <w:rPr>
      <w:rFonts w:ascii="Arial" w:hAnsi="Arial" w:cs="Arial"/>
      <w:spacing w:val="-10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A21CC"/>
    <w:rPr>
      <w:rFonts w:ascii="Arial" w:hAnsi="Arial" w:cs="Arial"/>
      <w:spacing w:val="-10"/>
      <w:sz w:val="96"/>
      <w:szCs w:val="9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D3A1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D3A1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CD3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D3A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5843">
          <w:blockQuote w:val="1"/>
          <w:marLeft w:val="720"/>
          <w:marRight w:val="720"/>
          <w:marTop w:val="480"/>
          <w:marBottom w:val="480"/>
          <w:divBdr>
            <w:top w:val="none" w:sz="0" w:space="11" w:color="632B7E"/>
            <w:left w:val="single" w:sz="24" w:space="11" w:color="632B7E"/>
            <w:bottom w:val="none" w:sz="0" w:space="11" w:color="632B7E"/>
            <w:right w:val="none" w:sz="0" w:space="11" w:color="632B7E"/>
          </w:divBdr>
        </w:div>
      </w:divsChild>
    </w:div>
    <w:div w:id="1615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cot/publications/coronavirus-covid-19---vaccine-letter-from-the-chief-medical-officer-updating-on-the-vaccination-programme---1-january-2021/" TargetMode="External"/><Relationship Id="rId13" Type="http://schemas.openxmlformats.org/officeDocument/2006/relationships/hyperlink" Target="https://nhsnss.service-now.com/covidtestin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oth.massvaccinationstaff@nhslothian.scot.nhs.uk" TargetMode="External"/><Relationship Id="rId12" Type="http://schemas.openxmlformats.org/officeDocument/2006/relationships/hyperlink" Target="https://learn.nes.nhs.scot/42569/covid-19-diagnostic-swabbing-for-health-and-social-care-staff/assisting-care-at-home-staff-to-self-test-for-covid-19-using-a-lateral-flow-device-lf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scot/publications/coronavirus-covid-19-adult-care-at-home-testing-guid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nhsinform.scot/covid-19-vaccin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Ritchie</dc:creator>
  <cp:keywords/>
  <dc:description/>
  <cp:lastModifiedBy>Kirsty Dewar</cp:lastModifiedBy>
  <cp:revision>3</cp:revision>
  <dcterms:created xsi:type="dcterms:W3CDTF">2021-02-16T19:02:00Z</dcterms:created>
  <dcterms:modified xsi:type="dcterms:W3CDTF">2021-02-16T19:49:00Z</dcterms:modified>
</cp:coreProperties>
</file>