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A4E53" w14:textId="77777777" w:rsidR="00A8721C" w:rsidRPr="00A8721C" w:rsidRDefault="00A8721C" w:rsidP="00A8721C">
      <w:pPr>
        <w:spacing w:after="200" w:line="276" w:lineRule="auto"/>
        <w:rPr>
          <w:rFonts w:ascii="Arial" w:eastAsiaTheme="minorHAnsi" w:hAnsi="Arial" w:cs="Arial"/>
          <w:b/>
          <w:color w:val="E36C0A"/>
          <w:sz w:val="48"/>
          <w:szCs w:val="48"/>
          <w:lang w:val="en-GB"/>
        </w:rPr>
      </w:pPr>
      <w:r w:rsidRPr="00A8721C">
        <w:rPr>
          <w:rFonts w:ascii="Arial" w:eastAsiaTheme="minorHAnsi" w:hAnsi="Arial" w:cs="Arial"/>
          <w:b/>
          <w:color w:val="E36C0A"/>
          <w:sz w:val="48"/>
          <w:szCs w:val="48"/>
          <w:lang w:val="en-GB"/>
        </w:rPr>
        <w:t>The rights of independent living</w:t>
      </w:r>
    </w:p>
    <w:p w14:paraId="7BCB7FC5" w14:textId="77777777" w:rsidR="00A8721C" w:rsidRPr="00C4678E" w:rsidRDefault="00A8721C" w:rsidP="00A8721C">
      <w:pPr>
        <w:rPr>
          <w:rFonts w:ascii="Arial" w:hAnsi="Arial" w:cs="Arial"/>
        </w:rPr>
      </w:pPr>
      <w:r w:rsidRPr="00C4678E">
        <w:rPr>
          <w:rFonts w:ascii="Arial" w:hAnsi="Arial" w:cs="Arial"/>
          <w:bCs/>
          <w:color w:val="000000"/>
          <w:lang w:eastAsia="en-GB"/>
        </w:rPr>
        <w:t>Independent Living in Scotland (</w:t>
      </w:r>
      <w:proofErr w:type="spellStart"/>
      <w:r w:rsidRPr="00C4678E">
        <w:rPr>
          <w:rFonts w:ascii="Arial" w:hAnsi="Arial" w:cs="Arial"/>
          <w:bCs/>
          <w:color w:val="000000"/>
          <w:lang w:eastAsia="en-GB"/>
        </w:rPr>
        <w:t>ILiS</w:t>
      </w:r>
      <w:proofErr w:type="spellEnd"/>
      <w:r w:rsidRPr="00C4678E">
        <w:rPr>
          <w:rFonts w:ascii="Arial" w:hAnsi="Arial" w:cs="Arial"/>
          <w:bCs/>
          <w:color w:val="000000"/>
          <w:lang w:eastAsia="en-GB"/>
        </w:rPr>
        <w:t xml:space="preserve">) is </w:t>
      </w:r>
      <w:r w:rsidRPr="00C4678E">
        <w:rPr>
          <w:rFonts w:ascii="Arial" w:hAnsi="Arial" w:cs="Arial"/>
        </w:rPr>
        <w:t xml:space="preserve">an </w:t>
      </w:r>
      <w:proofErr w:type="spellStart"/>
      <w:r w:rsidRPr="00C4678E">
        <w:rPr>
          <w:rFonts w:ascii="Arial" w:hAnsi="Arial" w:cs="Arial"/>
        </w:rPr>
        <w:t>organisation</w:t>
      </w:r>
      <w:proofErr w:type="spellEnd"/>
      <w:r w:rsidRPr="00C4678E">
        <w:rPr>
          <w:rFonts w:ascii="Arial" w:hAnsi="Arial" w:cs="Arial"/>
        </w:rPr>
        <w:t xml:space="preserve"> that supports the progression of disabled people’s human rights.  Their job is to raise awareness of disabled people’s </w:t>
      </w:r>
      <w:hyperlink r:id="rId5" w:tgtFrame="_blank" w:history="1">
        <w:r w:rsidRPr="00C4678E">
          <w:rPr>
            <w:rStyle w:val="Hyperlink"/>
            <w:rFonts w:ascii="Arial" w:eastAsiaTheme="majorEastAsia" w:hAnsi="Arial" w:cs="Arial"/>
          </w:rPr>
          <w:t>independent living</w:t>
        </w:r>
      </w:hyperlink>
      <w:r w:rsidRPr="00C4678E">
        <w:rPr>
          <w:rFonts w:ascii="Arial" w:hAnsi="Arial" w:cs="Arial"/>
        </w:rPr>
        <w:t xml:space="preserve">, equality and human rights amongst professionals, policy and decision makers and politicians.  </w:t>
      </w:r>
    </w:p>
    <w:p w14:paraId="48F19C8E" w14:textId="77777777" w:rsidR="00A8721C" w:rsidRDefault="00A8721C" w:rsidP="00A8721C">
      <w:pPr>
        <w:spacing w:after="200" w:line="276" w:lineRule="auto"/>
        <w:rPr>
          <w:rFonts w:ascii="Arial" w:hAnsi="Arial" w:cs="Arial"/>
        </w:rPr>
      </w:pPr>
    </w:p>
    <w:p w14:paraId="780FD451" w14:textId="77777777" w:rsidR="00A8721C" w:rsidRPr="00722A41" w:rsidRDefault="00A8721C" w:rsidP="00A8721C">
      <w:pPr>
        <w:spacing w:after="200" w:line="276" w:lineRule="auto"/>
        <w:rPr>
          <w:rFonts w:ascii="Arial" w:hAnsi="Arial" w:cs="Arial"/>
          <w:bCs/>
          <w:color w:val="000000"/>
          <w:lang w:eastAsia="en-GB"/>
        </w:rPr>
      </w:pPr>
      <w:r w:rsidRPr="00C4678E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A118C2" wp14:editId="6C3F7BED">
                <wp:simplePos x="0" y="0"/>
                <wp:positionH relativeFrom="column">
                  <wp:posOffset>154940</wp:posOffset>
                </wp:positionH>
                <wp:positionV relativeFrom="paragraph">
                  <wp:posOffset>422910</wp:posOffset>
                </wp:positionV>
                <wp:extent cx="5410200" cy="1819275"/>
                <wp:effectExtent l="19050" t="19050" r="19050" b="28575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22ECE" w14:textId="77777777" w:rsidR="00A8721C" w:rsidRPr="00C4678E" w:rsidRDefault="00A8721C" w:rsidP="00A8721C">
                            <w:pPr>
                              <w:spacing w:before="115" w:line="252" w:lineRule="auto"/>
                              <w:textAlignment w:val="baseline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GB" w:eastAsia="en-GB"/>
                              </w:rPr>
                            </w:pPr>
                            <w:r w:rsidRPr="00C4678E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t xml:space="preserve">Disabled people of all ages having the same freedom, choice, dignity and control as other citizens at home, at work, and in the community. </w:t>
                            </w:r>
                          </w:p>
                          <w:p w14:paraId="4F4A6A7A" w14:textId="77777777" w:rsidR="00A8721C" w:rsidRPr="00C4678E" w:rsidRDefault="00A8721C" w:rsidP="00A8721C">
                            <w:pPr>
                              <w:spacing w:before="115" w:line="252" w:lineRule="auto"/>
                              <w:textAlignment w:val="baseline"/>
                              <w:rPr>
                                <w:rFonts w:ascii="Arial" w:hAnsi="Arial" w:cs="Arial"/>
                                <w:bCs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C4678E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t>It does not mean living by yourself or fending for yourself.  It means rights to practical assistance and support to participate in society and live an ordinary life.</w:t>
                            </w:r>
                            <w:r w:rsidRPr="00C4678E">
                              <w:rPr>
                                <w:rFonts w:ascii="Arial" w:hAnsi="Arial" w:cs="Arial"/>
                                <w:bCs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t xml:space="preserve"> </w:t>
                            </w:r>
                          </w:p>
                          <w:p w14:paraId="74E3BBC2" w14:textId="77777777" w:rsidR="00A8721C" w:rsidRPr="00C4678E" w:rsidRDefault="00A8721C" w:rsidP="00A8721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118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2pt;margin-top:33.3pt;width:426pt;height:1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" strokecolor="#e36c0a" strokeweight="2.25pt">
                <v:textbox>
                  <w:txbxContent>
                    <w:p w14:paraId="5A822ECE" w14:textId="77777777" w:rsidR="00A8721C" w:rsidRPr="00C4678E" w:rsidRDefault="00A8721C" w:rsidP="00A8721C">
                      <w:pPr>
                        <w:spacing w:before="115" w:line="252" w:lineRule="auto"/>
                        <w:textAlignment w:val="baseline"/>
                        <w:rPr>
                          <w:rFonts w:ascii="Arial" w:hAnsi="Arial" w:cs="Arial"/>
                          <w:sz w:val="32"/>
                          <w:szCs w:val="32"/>
                          <w:lang w:val="en-GB" w:eastAsia="en-GB"/>
                        </w:rPr>
                      </w:pPr>
                      <w:r w:rsidRPr="00C4678E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  <w:lang w:eastAsia="en-GB"/>
                        </w:rPr>
                        <w:t xml:space="preserve">Disabled people of all ages having the same freedom, choice, dignity and control as other citizens at home, at work, and in the community. </w:t>
                      </w:r>
                    </w:p>
                    <w:p w14:paraId="4F4A6A7A" w14:textId="77777777" w:rsidR="00A8721C" w:rsidRPr="00C4678E" w:rsidRDefault="00A8721C" w:rsidP="00A8721C">
                      <w:pPr>
                        <w:spacing w:before="115" w:line="252" w:lineRule="auto"/>
                        <w:textAlignment w:val="baseline"/>
                        <w:rPr>
                          <w:rFonts w:ascii="Arial" w:hAnsi="Arial" w:cs="Arial"/>
                          <w:bCs/>
                          <w:color w:val="000000"/>
                          <w:sz w:val="32"/>
                          <w:szCs w:val="32"/>
                          <w:lang w:eastAsia="en-GB"/>
                        </w:rPr>
                      </w:pPr>
                      <w:r w:rsidRPr="00C4678E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  <w:lang w:eastAsia="en-GB"/>
                        </w:rPr>
                        <w:t>It does not mean living by yourself or fending for yourself.  It means rights to practical assistance and support to participate in society and live an ordinary life.</w:t>
                      </w:r>
                      <w:r w:rsidRPr="00C4678E">
                        <w:rPr>
                          <w:rFonts w:ascii="Arial" w:hAnsi="Arial" w:cs="Arial"/>
                          <w:bCs/>
                          <w:color w:val="000000"/>
                          <w:sz w:val="32"/>
                          <w:szCs w:val="32"/>
                          <w:lang w:eastAsia="en-GB"/>
                        </w:rPr>
                        <w:t xml:space="preserve"> </w:t>
                      </w:r>
                    </w:p>
                    <w:p w14:paraId="74E3BBC2" w14:textId="77777777" w:rsidR="00A8721C" w:rsidRPr="00C4678E" w:rsidRDefault="00A8721C" w:rsidP="00A8721C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proofErr w:type="spellStart"/>
      <w:r>
        <w:rPr>
          <w:rFonts w:ascii="Arial" w:hAnsi="Arial" w:cs="Arial"/>
        </w:rPr>
        <w:t>ILiS</w:t>
      </w:r>
      <w:proofErr w:type="spellEnd"/>
      <w:r>
        <w:rPr>
          <w:rFonts w:ascii="Arial" w:hAnsi="Arial" w:cs="Arial"/>
        </w:rPr>
        <w:t xml:space="preserve"> says that </w:t>
      </w:r>
      <w:r w:rsidRPr="00722A41">
        <w:rPr>
          <w:rFonts w:ascii="Arial" w:hAnsi="Arial" w:cs="Arial"/>
          <w:b/>
          <w:bCs/>
          <w:color w:val="000000"/>
          <w:lang w:eastAsia="en-GB"/>
        </w:rPr>
        <w:t xml:space="preserve">Independent living </w:t>
      </w:r>
      <w:r w:rsidRPr="00722A41">
        <w:rPr>
          <w:rFonts w:ascii="Arial" w:hAnsi="Arial" w:cs="Arial"/>
          <w:bCs/>
          <w:color w:val="000000"/>
          <w:lang w:eastAsia="en-GB"/>
        </w:rPr>
        <w:t xml:space="preserve">means… </w:t>
      </w:r>
    </w:p>
    <w:p w14:paraId="12511460" w14:textId="77777777" w:rsidR="00A8721C" w:rsidRDefault="00A8721C" w:rsidP="00A8721C">
      <w:pPr>
        <w:spacing w:before="115" w:line="252" w:lineRule="auto"/>
        <w:textAlignment w:val="baseline"/>
        <w:rPr>
          <w:rFonts w:ascii="Arial" w:hAnsi="Arial" w:cs="Arial"/>
          <w:bCs/>
          <w:color w:val="000000"/>
          <w:lang w:eastAsia="en-GB"/>
        </w:rPr>
      </w:pPr>
    </w:p>
    <w:p w14:paraId="4B875E8C" w14:textId="77777777" w:rsidR="00A8721C" w:rsidRPr="00722A41" w:rsidRDefault="00A8721C" w:rsidP="00A8721C">
      <w:pPr>
        <w:spacing w:before="115" w:line="252" w:lineRule="auto"/>
        <w:textAlignment w:val="baseline"/>
        <w:rPr>
          <w:rFonts w:ascii="Arial" w:hAnsi="Arial" w:cs="Arial"/>
          <w:bCs/>
          <w:color w:val="000000"/>
          <w:lang w:eastAsia="en-GB"/>
        </w:rPr>
      </w:pPr>
      <w:r>
        <w:rPr>
          <w:rFonts w:ascii="Arial" w:hAnsi="Arial" w:cs="Arial"/>
          <w:bCs/>
          <w:color w:val="000000"/>
          <w:lang w:eastAsia="en-GB"/>
        </w:rPr>
        <w:t>The rights of independent living are:</w:t>
      </w:r>
    </w:p>
    <w:p w14:paraId="2342F921" w14:textId="77777777" w:rsidR="00A8721C" w:rsidRPr="00D24CE9" w:rsidRDefault="00A8721C" w:rsidP="00A8721C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/>
        </w:rPr>
      </w:pPr>
      <w:r w:rsidRPr="00D24CE9">
        <w:rPr>
          <w:rFonts w:ascii="Arial" w:hAnsi="Arial"/>
        </w:rPr>
        <w:t>Full access to the environment</w:t>
      </w:r>
    </w:p>
    <w:p w14:paraId="5B5C196A" w14:textId="77777777" w:rsidR="00A8721C" w:rsidRPr="00D24CE9" w:rsidRDefault="00A8721C" w:rsidP="00A8721C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/>
        </w:rPr>
      </w:pPr>
      <w:r w:rsidRPr="00D24CE9">
        <w:rPr>
          <w:rFonts w:ascii="Arial" w:hAnsi="Arial"/>
        </w:rPr>
        <w:t>Accessible transport</w:t>
      </w:r>
    </w:p>
    <w:p w14:paraId="7747DAB6" w14:textId="77777777" w:rsidR="00A8721C" w:rsidRPr="00D24CE9" w:rsidRDefault="00A8721C" w:rsidP="00A8721C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/>
        </w:rPr>
      </w:pPr>
      <w:r w:rsidRPr="00D24CE9">
        <w:rPr>
          <w:rFonts w:ascii="Arial" w:hAnsi="Arial"/>
        </w:rPr>
        <w:t>Aids and equipment</w:t>
      </w:r>
    </w:p>
    <w:p w14:paraId="1A9E64D7" w14:textId="77777777" w:rsidR="00A8721C" w:rsidRPr="00D24CE9" w:rsidRDefault="00A8721C" w:rsidP="00A8721C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/>
        </w:rPr>
      </w:pPr>
      <w:r w:rsidRPr="00D24CE9">
        <w:rPr>
          <w:rFonts w:ascii="Arial" w:hAnsi="Arial"/>
        </w:rPr>
        <w:t>Accessible housing</w:t>
      </w:r>
    </w:p>
    <w:p w14:paraId="498F5529" w14:textId="77777777" w:rsidR="00A8721C" w:rsidRPr="00D24CE9" w:rsidRDefault="00A8721C" w:rsidP="00A8721C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/>
        </w:rPr>
      </w:pPr>
      <w:r w:rsidRPr="00D24CE9">
        <w:rPr>
          <w:rFonts w:ascii="Arial" w:hAnsi="Arial"/>
        </w:rPr>
        <w:t>Personal assistance</w:t>
      </w:r>
    </w:p>
    <w:p w14:paraId="1AC2E38F" w14:textId="77777777" w:rsidR="00A8721C" w:rsidRPr="00D24CE9" w:rsidRDefault="00A8721C" w:rsidP="00A8721C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/>
        </w:rPr>
      </w:pPr>
      <w:r w:rsidRPr="00D24CE9">
        <w:rPr>
          <w:rFonts w:ascii="Arial" w:hAnsi="Arial"/>
        </w:rPr>
        <w:t>Inclusive education and lifelong learning</w:t>
      </w:r>
    </w:p>
    <w:p w14:paraId="41A09A60" w14:textId="77777777" w:rsidR="00A8721C" w:rsidRPr="00D24CE9" w:rsidRDefault="00A8721C" w:rsidP="00A8721C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/>
        </w:rPr>
      </w:pPr>
      <w:r w:rsidRPr="00D24CE9">
        <w:rPr>
          <w:rFonts w:ascii="Arial" w:hAnsi="Arial"/>
        </w:rPr>
        <w:t>Income – enough to live on</w:t>
      </w:r>
    </w:p>
    <w:p w14:paraId="494F1BE8" w14:textId="77777777" w:rsidR="00A8721C" w:rsidRPr="00D24CE9" w:rsidRDefault="00A8721C" w:rsidP="00A8721C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/>
        </w:rPr>
      </w:pPr>
      <w:r w:rsidRPr="00D24CE9">
        <w:rPr>
          <w:rFonts w:ascii="Arial" w:hAnsi="Arial"/>
        </w:rPr>
        <w:t>Equal opportunities for employment</w:t>
      </w:r>
    </w:p>
    <w:p w14:paraId="7AEE749C" w14:textId="77777777" w:rsidR="00A8721C" w:rsidRPr="00D24CE9" w:rsidRDefault="00A8721C" w:rsidP="00A8721C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/>
        </w:rPr>
      </w:pPr>
      <w:r w:rsidRPr="00D24CE9">
        <w:rPr>
          <w:rFonts w:ascii="Arial" w:hAnsi="Arial"/>
        </w:rPr>
        <w:t>Accessible information</w:t>
      </w:r>
    </w:p>
    <w:p w14:paraId="28FC8301" w14:textId="77777777" w:rsidR="00A8721C" w:rsidRPr="00D24CE9" w:rsidRDefault="00A8721C" w:rsidP="00A8721C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/>
        </w:rPr>
      </w:pPr>
      <w:r w:rsidRPr="00D24CE9">
        <w:rPr>
          <w:rFonts w:ascii="Arial" w:hAnsi="Arial"/>
        </w:rPr>
        <w:t>Advocacy</w:t>
      </w:r>
    </w:p>
    <w:p w14:paraId="7A3A7A6D" w14:textId="77777777" w:rsidR="00A8721C" w:rsidRPr="00D24CE9" w:rsidRDefault="00A8721C" w:rsidP="00A8721C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/>
        </w:rPr>
      </w:pPr>
      <w:r w:rsidRPr="00D24CE9">
        <w:rPr>
          <w:rFonts w:ascii="Arial" w:hAnsi="Arial"/>
        </w:rPr>
        <w:t>Peer support</w:t>
      </w:r>
    </w:p>
    <w:p w14:paraId="3077A93A" w14:textId="77777777" w:rsidR="00A8721C" w:rsidRPr="00D24CE9" w:rsidRDefault="00A8721C" w:rsidP="00A8721C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/>
        </w:rPr>
      </w:pPr>
      <w:r w:rsidRPr="00D24CE9">
        <w:rPr>
          <w:rFonts w:ascii="Arial" w:hAnsi="Arial"/>
        </w:rPr>
        <w:t>Accessible healthcare</w:t>
      </w:r>
    </w:p>
    <w:p w14:paraId="79A3D2D5" w14:textId="77777777" w:rsidR="00A8721C" w:rsidRPr="00D24CE9" w:rsidRDefault="00A8721C" w:rsidP="00A8721C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/>
        </w:rPr>
      </w:pPr>
      <w:r w:rsidRPr="00D24CE9">
        <w:rPr>
          <w:rFonts w:ascii="Arial" w:hAnsi="Arial"/>
        </w:rPr>
        <w:t>Peer counselling</w:t>
      </w:r>
    </w:p>
    <w:p w14:paraId="1CDC417F" w14:textId="77777777" w:rsidR="00A8721C" w:rsidRPr="00D24CE9" w:rsidRDefault="00A8721C" w:rsidP="00A8721C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/>
        </w:rPr>
      </w:pPr>
      <w:r w:rsidRPr="00D24CE9">
        <w:rPr>
          <w:rFonts w:ascii="Arial" w:hAnsi="Arial"/>
        </w:rPr>
        <w:t>Communication support</w:t>
      </w:r>
    </w:p>
    <w:p w14:paraId="48C97263" w14:textId="77777777" w:rsidR="00A8721C" w:rsidRPr="00D24CE9" w:rsidRDefault="00A8721C" w:rsidP="00A8721C">
      <w:pPr>
        <w:pStyle w:val="ListParagraph"/>
        <w:numPr>
          <w:ilvl w:val="0"/>
          <w:numId w:val="2"/>
        </w:numPr>
        <w:spacing w:after="360" w:line="276" w:lineRule="auto"/>
        <w:rPr>
          <w:rFonts w:ascii="Arial" w:hAnsi="Arial"/>
        </w:rPr>
      </w:pPr>
      <w:r w:rsidRPr="00D24CE9">
        <w:rPr>
          <w:rFonts w:ascii="Arial" w:hAnsi="Arial"/>
        </w:rPr>
        <w:t>Civic, social and judicial participation</w:t>
      </w:r>
    </w:p>
    <w:p w14:paraId="73362437" w14:textId="77777777" w:rsidR="00035E8E" w:rsidRPr="004065E7" w:rsidRDefault="00035E8E" w:rsidP="004065E7">
      <w:pPr>
        <w:rPr>
          <w:rFonts w:ascii="Arial" w:hAnsi="Arial" w:cs="Arial"/>
        </w:rPr>
      </w:pPr>
    </w:p>
    <w:sectPr w:rsidR="00035E8E" w:rsidRPr="004065E7" w:rsidSect="00A8721C">
      <w:pgSz w:w="11906" w:h="16838"/>
      <w:pgMar w:top="1134" w:right="1247" w:bottom="851" w:left="1247" w:header="709" w:footer="709" w:gutter="0"/>
      <w:pgBorders w:offsetFrom="page">
        <w:top w:val="single" w:sz="24" w:space="24" w:color="E36C0A"/>
        <w:left w:val="single" w:sz="24" w:space="24" w:color="E36C0A"/>
        <w:bottom w:val="single" w:sz="24" w:space="24" w:color="E36C0A"/>
        <w:right w:val="single" w:sz="24" w:space="24" w:color="E36C0A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7B09"/>
    <w:multiLevelType w:val="hybridMultilevel"/>
    <w:tmpl w:val="9286A9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044811"/>
    <w:multiLevelType w:val="hybridMultilevel"/>
    <w:tmpl w:val="F820A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21C"/>
    <w:rsid w:val="000245DE"/>
    <w:rsid w:val="00035E8E"/>
    <w:rsid w:val="004065E7"/>
    <w:rsid w:val="00A8721C"/>
    <w:rsid w:val="00E7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93E4C"/>
  <w15:chartTrackingRefBased/>
  <w15:docId w15:val="{045AD1B9-1AB7-4F40-98CA-3A972A3A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21C"/>
    <w:pPr>
      <w:spacing w:after="0" w:line="240" w:lineRule="auto"/>
    </w:pPr>
    <w:rPr>
      <w:rFonts w:ascii="Comic Sans MS" w:eastAsia="Times New Roman" w:hAnsi="Comic Sans MS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2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72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lis.co.uk/independent-livin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bie.bayne\Documents\Custom%20Office%20Templates\Arial%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Arial 14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Bayne</dc:creator>
  <cp:keywords/>
  <dc:description/>
  <cp:lastModifiedBy>Amanda Vickery</cp:lastModifiedBy>
  <cp:revision>3</cp:revision>
  <dcterms:created xsi:type="dcterms:W3CDTF">2021-01-21T11:02:00Z</dcterms:created>
  <dcterms:modified xsi:type="dcterms:W3CDTF">2021-01-21T11:02:00Z</dcterms:modified>
</cp:coreProperties>
</file>