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2A7" w:rsidRDefault="00D709C2" w:rsidP="00E552A7">
      <w:pPr>
        <w:jc w:val="center"/>
        <w:rPr>
          <w:b/>
          <w:color w:val="00B050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6D87B97E" wp14:editId="0AE3FBB5">
                <wp:simplePos x="0" y="0"/>
                <wp:positionH relativeFrom="column">
                  <wp:posOffset>-228600</wp:posOffset>
                </wp:positionH>
                <wp:positionV relativeFrom="paragraph">
                  <wp:posOffset>-566420</wp:posOffset>
                </wp:positionV>
                <wp:extent cx="0" cy="10294620"/>
                <wp:effectExtent l="95250" t="0" r="57150" b="4953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94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99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-18pt;margin-top:-44.6pt;width:0;height:810.6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" strokecolor="#090" strokeweight="2.5pt">
                <v:stroke endarrow="block"/>
                <v:shadow color="#868686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18B22DA0" wp14:editId="068D15BD">
                <wp:simplePos x="0" y="0"/>
                <wp:positionH relativeFrom="column">
                  <wp:posOffset>-228600</wp:posOffset>
                </wp:positionH>
                <wp:positionV relativeFrom="paragraph">
                  <wp:posOffset>-581660</wp:posOffset>
                </wp:positionV>
                <wp:extent cx="7123430" cy="14605"/>
                <wp:effectExtent l="0" t="95250" r="0" b="9969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23430" cy="146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99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-18pt;margin-top:-45.8pt;width:560.9pt;height:1.15pt;flip:y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" strokecolor="#090" strokeweight="2.5pt">
                <v:stroke endarrow="block"/>
                <v:shadow color="#868686"/>
              </v:shape>
            </w:pict>
          </mc:Fallback>
        </mc:AlternateContent>
      </w:r>
      <w:r w:rsidR="00E552A7">
        <w:rPr>
          <w:b/>
          <w:noProof/>
          <w:lang w:eastAsia="en-GB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27CFB99D" wp14:editId="671091E7">
                <wp:simplePos x="0" y="0"/>
                <wp:positionH relativeFrom="column">
                  <wp:posOffset>-685800</wp:posOffset>
                </wp:positionH>
                <wp:positionV relativeFrom="paragraph">
                  <wp:posOffset>-673100</wp:posOffset>
                </wp:positionV>
                <wp:extent cx="0" cy="10294620"/>
                <wp:effectExtent l="95250" t="0" r="57150" b="4953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94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99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-54pt;margin-top:-53pt;width:0;height:810.6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" strokecolor="#090" strokeweight="2.5pt">
                <v:stroke endarrow="block"/>
                <v:shadow color="#868686"/>
              </v:shape>
            </w:pict>
          </mc:Fallback>
        </mc:AlternateContent>
      </w:r>
    </w:p>
    <w:p w:rsidR="007E7389" w:rsidRDefault="007E7389" w:rsidP="00E552A7">
      <w:pPr>
        <w:rPr>
          <w:b/>
          <w:color w:val="00B050"/>
          <w:sz w:val="32"/>
          <w:szCs w:val="32"/>
        </w:rPr>
      </w:pPr>
    </w:p>
    <w:p w:rsidR="00E552A7" w:rsidRPr="007E7389" w:rsidRDefault="00E552A7" w:rsidP="00E552A7">
      <w:pPr>
        <w:rPr>
          <w:b/>
          <w:color w:val="00B050"/>
        </w:rPr>
      </w:pPr>
      <w:r w:rsidRPr="007E7389">
        <w:rPr>
          <w:b/>
          <w:color w:val="00B050"/>
        </w:rPr>
        <w:t>Lothian Centre for Inclusive Living</w:t>
      </w:r>
    </w:p>
    <w:p w:rsidR="00E552A7" w:rsidRPr="007E7389" w:rsidRDefault="00E552A7" w:rsidP="00E552A7">
      <w:pPr>
        <w:rPr>
          <w:b/>
          <w:color w:val="00B050"/>
        </w:rPr>
      </w:pPr>
      <w:r w:rsidRPr="007E7389">
        <w:rPr>
          <w:b/>
          <w:color w:val="00B050"/>
        </w:rPr>
        <w:t>Pension Auto Enrolment</w:t>
      </w:r>
    </w:p>
    <w:p w:rsidR="0070481D" w:rsidRDefault="0070481D" w:rsidP="0070481D">
      <w:pPr>
        <w:jc w:val="center"/>
        <w:rPr>
          <w:b/>
          <w:color w:val="00B050"/>
          <w:sz w:val="32"/>
          <w:szCs w:val="32"/>
        </w:rPr>
      </w:pPr>
    </w:p>
    <w:p w:rsidR="0070481D" w:rsidRDefault="0070481D" w:rsidP="0070481D">
      <w:pPr>
        <w:jc w:val="center"/>
        <w:rPr>
          <w:b/>
          <w:color w:val="00B050"/>
          <w:sz w:val="32"/>
          <w:szCs w:val="32"/>
        </w:rPr>
      </w:pPr>
      <w:r w:rsidRPr="0070481D">
        <w:rPr>
          <w:b/>
          <w:color w:val="00B050"/>
          <w:sz w:val="32"/>
          <w:szCs w:val="32"/>
        </w:rPr>
        <w:t xml:space="preserve">What the Legislation </w:t>
      </w:r>
      <w:proofErr w:type="gramStart"/>
      <w:r w:rsidRPr="0070481D">
        <w:rPr>
          <w:b/>
          <w:color w:val="00B050"/>
          <w:sz w:val="32"/>
          <w:szCs w:val="32"/>
        </w:rPr>
        <w:t xml:space="preserve">says </w:t>
      </w:r>
      <w:r>
        <w:rPr>
          <w:b/>
          <w:color w:val="00B050"/>
          <w:sz w:val="32"/>
          <w:szCs w:val="32"/>
        </w:rPr>
        <w:t xml:space="preserve"> -</w:t>
      </w:r>
      <w:proofErr w:type="gramEnd"/>
      <w:r>
        <w:rPr>
          <w:b/>
          <w:color w:val="00B050"/>
          <w:sz w:val="32"/>
          <w:szCs w:val="32"/>
        </w:rPr>
        <w:t xml:space="preserve"> </w:t>
      </w:r>
    </w:p>
    <w:p w:rsidR="0070481D" w:rsidRPr="0070481D" w:rsidRDefault="0070481D" w:rsidP="0070481D">
      <w:pPr>
        <w:jc w:val="center"/>
        <w:rPr>
          <w:b/>
          <w:color w:val="00B050"/>
          <w:sz w:val="32"/>
          <w:szCs w:val="32"/>
        </w:rPr>
      </w:pPr>
      <w:r w:rsidRPr="0070481D">
        <w:rPr>
          <w:b/>
          <w:color w:val="00B050"/>
          <w:sz w:val="32"/>
          <w:szCs w:val="32"/>
        </w:rPr>
        <w:t>How does Auto Enrolment affect your employees?</w:t>
      </w:r>
    </w:p>
    <w:p w:rsidR="0070481D" w:rsidRDefault="0070481D" w:rsidP="0070481D"/>
    <w:p w:rsidR="0070481D" w:rsidRDefault="0070481D" w:rsidP="0070481D">
      <w:r>
        <w:t xml:space="preserve">Employees will be automatically auto enrolled if they are </w:t>
      </w:r>
    </w:p>
    <w:p w:rsidR="0070481D" w:rsidRDefault="0070481D" w:rsidP="0070481D">
      <w:pPr>
        <w:pStyle w:val="ListParagraph"/>
        <w:numPr>
          <w:ilvl w:val="0"/>
          <w:numId w:val="11"/>
        </w:numPr>
      </w:pPr>
      <w:r>
        <w:t xml:space="preserve">between age 22 – State Pension Age </w:t>
      </w:r>
    </w:p>
    <w:p w:rsidR="0070481D" w:rsidRDefault="0070481D" w:rsidP="0070481D">
      <w:pPr>
        <w:pStyle w:val="ListParagraph"/>
        <w:ind w:left="1440"/>
      </w:pPr>
      <w:proofErr w:type="gramStart"/>
      <w:r>
        <w:t>and</w:t>
      </w:r>
      <w:proofErr w:type="gramEnd"/>
      <w:r>
        <w:t xml:space="preserve"> </w:t>
      </w:r>
    </w:p>
    <w:p w:rsidR="0070481D" w:rsidRDefault="0070481D" w:rsidP="0070481D">
      <w:pPr>
        <w:pStyle w:val="ListParagraph"/>
        <w:numPr>
          <w:ilvl w:val="0"/>
          <w:numId w:val="11"/>
        </w:numPr>
      </w:pPr>
      <w:r>
        <w:t xml:space="preserve">earn £10,000 or more per year </w:t>
      </w:r>
    </w:p>
    <w:p w:rsidR="0070481D" w:rsidRDefault="0070481D" w:rsidP="0070481D">
      <w:pPr>
        <w:pStyle w:val="ListParagraph"/>
        <w:numPr>
          <w:ilvl w:val="0"/>
          <w:numId w:val="11"/>
        </w:numPr>
      </w:pPr>
      <w:r>
        <w:t>both you and your employee will be required to make contributions to the employee’s pension pot</w:t>
      </w:r>
    </w:p>
    <w:p w:rsidR="0070481D" w:rsidRDefault="0070481D" w:rsidP="0070481D"/>
    <w:p w:rsidR="0070481D" w:rsidRDefault="0070481D" w:rsidP="0070481D">
      <w:r>
        <w:t xml:space="preserve">Employees can choose to join (opt in) your pension scheme if they are </w:t>
      </w:r>
    </w:p>
    <w:p w:rsidR="0070481D" w:rsidRDefault="0070481D" w:rsidP="0070481D">
      <w:pPr>
        <w:pStyle w:val="ListParagraph"/>
        <w:numPr>
          <w:ilvl w:val="0"/>
          <w:numId w:val="14"/>
        </w:numPr>
      </w:pPr>
      <w:r>
        <w:t>between age 16 – 74</w:t>
      </w:r>
    </w:p>
    <w:p w:rsidR="0070481D" w:rsidRDefault="0070481D" w:rsidP="0070481D">
      <w:pPr>
        <w:pStyle w:val="ListParagraph"/>
        <w:ind w:left="1440"/>
      </w:pPr>
      <w:proofErr w:type="gramStart"/>
      <w:r>
        <w:t>and</w:t>
      </w:r>
      <w:proofErr w:type="gramEnd"/>
    </w:p>
    <w:p w:rsidR="0070481D" w:rsidRDefault="0070481D" w:rsidP="0070481D">
      <w:pPr>
        <w:pStyle w:val="ListParagraph"/>
        <w:numPr>
          <w:ilvl w:val="0"/>
          <w:numId w:val="14"/>
        </w:numPr>
      </w:pPr>
      <w:r>
        <w:t>earn between £5,824 and £10,000 per year</w:t>
      </w:r>
    </w:p>
    <w:p w:rsidR="0070481D" w:rsidRDefault="0070481D" w:rsidP="0070481D">
      <w:pPr>
        <w:pStyle w:val="ListParagraph"/>
        <w:numPr>
          <w:ilvl w:val="0"/>
          <w:numId w:val="14"/>
        </w:numPr>
      </w:pPr>
      <w:r>
        <w:t>both you and your employee will be required to make contributions to the employee’s pension pot</w:t>
      </w:r>
    </w:p>
    <w:p w:rsidR="0070481D" w:rsidRDefault="0070481D" w:rsidP="0070481D"/>
    <w:p w:rsidR="0070481D" w:rsidRDefault="0070481D" w:rsidP="0070481D">
      <w:r>
        <w:t xml:space="preserve">Employees can choose to join (opt in) your pension scheme if they are </w:t>
      </w:r>
    </w:p>
    <w:p w:rsidR="0070481D" w:rsidRDefault="0070481D" w:rsidP="0070481D">
      <w:pPr>
        <w:pStyle w:val="ListParagraph"/>
        <w:numPr>
          <w:ilvl w:val="0"/>
          <w:numId w:val="19"/>
        </w:numPr>
        <w:ind w:left="1418" w:hanging="709"/>
      </w:pPr>
      <w:r>
        <w:t>between age 16 – 74</w:t>
      </w:r>
    </w:p>
    <w:p w:rsidR="0070481D" w:rsidRDefault="0070481D" w:rsidP="0070481D">
      <w:pPr>
        <w:pStyle w:val="ListParagraph"/>
        <w:ind w:left="1418"/>
      </w:pPr>
      <w:proofErr w:type="gramStart"/>
      <w:r>
        <w:t>and</w:t>
      </w:r>
      <w:proofErr w:type="gramEnd"/>
      <w:r>
        <w:t xml:space="preserve"> </w:t>
      </w:r>
    </w:p>
    <w:p w:rsidR="0070481D" w:rsidRDefault="0070481D" w:rsidP="0070481D">
      <w:pPr>
        <w:pStyle w:val="ListParagraph"/>
        <w:numPr>
          <w:ilvl w:val="0"/>
          <w:numId w:val="19"/>
        </w:numPr>
        <w:ind w:left="1418" w:hanging="709"/>
      </w:pPr>
      <w:r>
        <w:t>earn less than £5,824 per year</w:t>
      </w:r>
    </w:p>
    <w:p w:rsidR="0070481D" w:rsidRDefault="0070481D" w:rsidP="0070481D">
      <w:pPr>
        <w:pStyle w:val="ListParagraph"/>
        <w:numPr>
          <w:ilvl w:val="0"/>
          <w:numId w:val="19"/>
        </w:numPr>
        <w:ind w:left="1418" w:hanging="709"/>
      </w:pPr>
      <w:r>
        <w:t>only the employee is required to make contributions to their own pension pot</w:t>
      </w:r>
    </w:p>
    <w:p w:rsidR="0070481D" w:rsidRDefault="0070481D" w:rsidP="0070481D"/>
    <w:p w:rsidR="0070481D" w:rsidRPr="0070481D" w:rsidRDefault="0070481D" w:rsidP="0070481D">
      <w:pPr>
        <w:rPr>
          <w:b/>
        </w:rPr>
      </w:pPr>
      <w:r w:rsidRPr="0070481D">
        <w:rPr>
          <w:b/>
        </w:rPr>
        <w:t>How much are the contributions?</w:t>
      </w:r>
      <w:bookmarkStart w:id="0" w:name="_GoBack"/>
      <w:bookmarkEnd w:id="0"/>
    </w:p>
    <w:p w:rsidR="0070481D" w:rsidRDefault="0070481D" w:rsidP="0070481D"/>
    <w:tbl>
      <w:tblPr>
        <w:tblStyle w:val="TableGrid"/>
        <w:tblW w:w="10314" w:type="dxa"/>
        <w:tblLook w:val="04A0" w:firstRow="1" w:lastRow="0" w:firstColumn="1" w:lastColumn="0" w:noHBand="0" w:noVBand="1"/>
      </w:tblPr>
      <w:tblGrid>
        <w:gridCol w:w="2660"/>
        <w:gridCol w:w="2693"/>
        <w:gridCol w:w="2197"/>
        <w:gridCol w:w="2764"/>
      </w:tblGrid>
      <w:tr w:rsidR="0070481D" w:rsidTr="00F274EC">
        <w:tc>
          <w:tcPr>
            <w:tcW w:w="2660" w:type="dxa"/>
          </w:tcPr>
          <w:p w:rsidR="0070481D" w:rsidRDefault="0070481D" w:rsidP="00F274EC">
            <w:r>
              <w:t>Date</w:t>
            </w:r>
          </w:p>
        </w:tc>
        <w:tc>
          <w:tcPr>
            <w:tcW w:w="2693" w:type="dxa"/>
          </w:tcPr>
          <w:p w:rsidR="0070481D" w:rsidRDefault="0070481D" w:rsidP="00F274EC">
            <w:r>
              <w:t xml:space="preserve">Employer </w:t>
            </w:r>
          </w:p>
          <w:p w:rsidR="0070481D" w:rsidRDefault="0070481D" w:rsidP="00F274EC">
            <w:r>
              <w:t>minimum contributions</w:t>
            </w:r>
          </w:p>
        </w:tc>
        <w:tc>
          <w:tcPr>
            <w:tcW w:w="2197" w:type="dxa"/>
          </w:tcPr>
          <w:p w:rsidR="0070481D" w:rsidRDefault="0070481D" w:rsidP="00F274EC">
            <w:r>
              <w:t xml:space="preserve">Employee </w:t>
            </w:r>
          </w:p>
          <w:p w:rsidR="0070481D" w:rsidRDefault="0070481D" w:rsidP="00F274EC">
            <w:r>
              <w:t>minimum contributions</w:t>
            </w:r>
          </w:p>
        </w:tc>
        <w:tc>
          <w:tcPr>
            <w:tcW w:w="2764" w:type="dxa"/>
          </w:tcPr>
          <w:p w:rsidR="0070481D" w:rsidRDefault="0070481D" w:rsidP="00F274EC">
            <w:r>
              <w:t>Total minimum (contributions</w:t>
            </w:r>
          </w:p>
          <w:p w:rsidR="0070481D" w:rsidRDefault="0070481D" w:rsidP="00F274EC"/>
        </w:tc>
      </w:tr>
      <w:tr w:rsidR="0070481D" w:rsidTr="00F274EC">
        <w:tc>
          <w:tcPr>
            <w:tcW w:w="2660" w:type="dxa"/>
          </w:tcPr>
          <w:p w:rsidR="0070481D" w:rsidRDefault="0070481D" w:rsidP="00F274EC">
            <w:r>
              <w:t>Before 30/09/2017</w:t>
            </w:r>
          </w:p>
        </w:tc>
        <w:tc>
          <w:tcPr>
            <w:tcW w:w="2693" w:type="dxa"/>
          </w:tcPr>
          <w:p w:rsidR="0070481D" w:rsidRDefault="0070481D" w:rsidP="00F274EC">
            <w:r>
              <w:t>1%</w:t>
            </w:r>
          </w:p>
        </w:tc>
        <w:tc>
          <w:tcPr>
            <w:tcW w:w="2197" w:type="dxa"/>
          </w:tcPr>
          <w:p w:rsidR="0070481D" w:rsidRDefault="0070481D" w:rsidP="00F274EC">
            <w:r>
              <w:t>1%</w:t>
            </w:r>
          </w:p>
        </w:tc>
        <w:tc>
          <w:tcPr>
            <w:tcW w:w="2764" w:type="dxa"/>
          </w:tcPr>
          <w:p w:rsidR="0070481D" w:rsidRDefault="0070481D" w:rsidP="00F274EC">
            <w:r>
              <w:t>2%</w:t>
            </w:r>
          </w:p>
        </w:tc>
      </w:tr>
      <w:tr w:rsidR="0070481D" w:rsidTr="00F274EC">
        <w:tc>
          <w:tcPr>
            <w:tcW w:w="2660" w:type="dxa"/>
          </w:tcPr>
          <w:p w:rsidR="0070481D" w:rsidRDefault="0070481D" w:rsidP="00F274EC">
            <w:r>
              <w:t>1/10/17 – 30/9/18</w:t>
            </w:r>
          </w:p>
        </w:tc>
        <w:tc>
          <w:tcPr>
            <w:tcW w:w="2693" w:type="dxa"/>
          </w:tcPr>
          <w:p w:rsidR="0070481D" w:rsidRDefault="0070481D" w:rsidP="00F274EC">
            <w:r>
              <w:t>2%</w:t>
            </w:r>
          </w:p>
        </w:tc>
        <w:tc>
          <w:tcPr>
            <w:tcW w:w="2197" w:type="dxa"/>
          </w:tcPr>
          <w:p w:rsidR="0070481D" w:rsidRDefault="0070481D" w:rsidP="00F274EC">
            <w:r>
              <w:t>3%</w:t>
            </w:r>
          </w:p>
        </w:tc>
        <w:tc>
          <w:tcPr>
            <w:tcW w:w="2764" w:type="dxa"/>
          </w:tcPr>
          <w:p w:rsidR="0070481D" w:rsidRDefault="0070481D" w:rsidP="00F274EC">
            <w:r>
              <w:t>5%</w:t>
            </w:r>
          </w:p>
        </w:tc>
      </w:tr>
      <w:tr w:rsidR="0070481D" w:rsidTr="00F274EC">
        <w:tc>
          <w:tcPr>
            <w:tcW w:w="2660" w:type="dxa"/>
          </w:tcPr>
          <w:p w:rsidR="0070481D" w:rsidRDefault="0070481D" w:rsidP="00F274EC">
            <w:r>
              <w:t>1/10/18 onwards</w:t>
            </w:r>
          </w:p>
        </w:tc>
        <w:tc>
          <w:tcPr>
            <w:tcW w:w="2693" w:type="dxa"/>
          </w:tcPr>
          <w:p w:rsidR="0070481D" w:rsidRDefault="0070481D" w:rsidP="00F274EC">
            <w:r>
              <w:t>3%</w:t>
            </w:r>
          </w:p>
        </w:tc>
        <w:tc>
          <w:tcPr>
            <w:tcW w:w="2197" w:type="dxa"/>
          </w:tcPr>
          <w:p w:rsidR="0070481D" w:rsidRDefault="0070481D" w:rsidP="00F274EC">
            <w:r>
              <w:t>5%</w:t>
            </w:r>
          </w:p>
        </w:tc>
        <w:tc>
          <w:tcPr>
            <w:tcW w:w="2764" w:type="dxa"/>
          </w:tcPr>
          <w:p w:rsidR="0070481D" w:rsidRDefault="0070481D" w:rsidP="00F274EC">
            <w:r>
              <w:t>8%</w:t>
            </w:r>
          </w:p>
        </w:tc>
      </w:tr>
    </w:tbl>
    <w:p w:rsidR="0070481D" w:rsidRDefault="0070481D" w:rsidP="0070481D">
      <w:r>
        <w:tab/>
      </w:r>
    </w:p>
    <w:p w:rsidR="0070481D" w:rsidRDefault="0070481D" w:rsidP="0070481D">
      <w:r>
        <w:t>Employees can choose to increase their contributions</w:t>
      </w:r>
    </w:p>
    <w:p w:rsidR="0070481D" w:rsidRDefault="0070481D" w:rsidP="0070481D"/>
    <w:p w:rsidR="0070481D" w:rsidRDefault="0070481D" w:rsidP="0070481D"/>
    <w:p w:rsidR="0070481D" w:rsidRDefault="0070481D" w:rsidP="0070481D"/>
    <w:p w:rsidR="0070481D" w:rsidRDefault="0070481D" w:rsidP="0070481D"/>
    <w:p w:rsidR="0070481D" w:rsidRDefault="0070481D" w:rsidP="0070481D">
      <w:r>
        <w:t>Please note that the earnings levels are set by the Government each year so will change from April each year. Figures shown here are correct for 2015-16.</w:t>
      </w:r>
    </w:p>
    <w:p w:rsidR="0070481D" w:rsidRDefault="0070481D" w:rsidP="007E7389">
      <w:pPr>
        <w:rPr>
          <w:b/>
        </w:rPr>
      </w:pPr>
    </w:p>
    <w:p w:rsidR="0070481D" w:rsidRDefault="0070481D" w:rsidP="007E7389">
      <w:pPr>
        <w:rPr>
          <w:b/>
        </w:rPr>
      </w:pPr>
    </w:p>
    <w:p w:rsidR="0070481D" w:rsidRDefault="0070481D" w:rsidP="007E7389">
      <w:pPr>
        <w:rPr>
          <w:b/>
        </w:rPr>
      </w:pPr>
      <w:r>
        <w:rPr>
          <w:b/>
        </w:rPr>
        <w:t>Updated July 2015</w:t>
      </w:r>
    </w:p>
    <w:p w:rsidR="0070481D" w:rsidRDefault="0070481D" w:rsidP="007E7389">
      <w:pPr>
        <w:rPr>
          <w:b/>
        </w:rPr>
      </w:pPr>
    </w:p>
    <w:p w:rsidR="007E7389" w:rsidRPr="007E7389" w:rsidRDefault="007E7389" w:rsidP="007E7389">
      <w:pPr>
        <w:rPr>
          <w:b/>
        </w:rPr>
      </w:pPr>
      <w:r w:rsidRPr="007E7389">
        <w:rPr>
          <w:b/>
        </w:rPr>
        <w:t xml:space="preserve">Contact details </w:t>
      </w:r>
    </w:p>
    <w:p w:rsidR="007E7389" w:rsidRDefault="007E7389" w:rsidP="007E7389">
      <w:r>
        <w:t>Tel: 0131 475 2350 Email: lcil@lothiancil.org.uk Website: www.lothiancil.org.uk</w:t>
      </w:r>
    </w:p>
    <w:p w:rsidR="007E7389" w:rsidRPr="007E7389" w:rsidRDefault="007E7389" w:rsidP="007E7389">
      <w:r>
        <w:t>Copyright © 201</w:t>
      </w:r>
      <w:r>
        <w:t>5</w:t>
      </w:r>
      <w:r>
        <w:t xml:space="preserve"> LCiL. All Rights reserved.</w:t>
      </w:r>
    </w:p>
    <w:sectPr w:rsidR="007E7389" w:rsidRPr="007E7389" w:rsidSect="00D709C2">
      <w:headerReference w:type="default" r:id="rId9"/>
      <w:footerReference w:type="default" r:id="rId10"/>
      <w:pgSz w:w="11906" w:h="16838"/>
      <w:pgMar w:top="720" w:right="720" w:bottom="720" w:left="720" w:header="709" w:footer="45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5FE" w:rsidRDefault="00DC35FE" w:rsidP="00DC35FE">
      <w:r>
        <w:separator/>
      </w:r>
    </w:p>
  </w:endnote>
  <w:endnote w:type="continuationSeparator" w:id="0">
    <w:p w:rsidR="00DC35FE" w:rsidRDefault="00DC35FE" w:rsidP="00DC3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389" w:rsidRDefault="007E7389" w:rsidP="007E7389">
    <w:pPr>
      <w:spacing w:after="10"/>
      <w:rPr>
        <w:sz w:val="20"/>
        <w:szCs w:val="20"/>
        <w:lang w:val="en"/>
      </w:rPr>
    </w:pPr>
    <w:r w:rsidRPr="0085233F">
      <w:rPr>
        <w:sz w:val="20"/>
        <w:szCs w:val="20"/>
        <w:lang w:val="en"/>
      </w:rPr>
      <w:t xml:space="preserve">Lothian Centre for Inclusive Living (LCiL) is a Company Limited by Guarantee. </w:t>
    </w:r>
    <w:r w:rsidRPr="00A300A2">
      <w:rPr>
        <w:sz w:val="20"/>
        <w:szCs w:val="20"/>
        <w:lang w:val="en"/>
      </w:rPr>
      <w:t>Registered in Scotland 129392. Accepted by the HMRC as a Charity SC/017954</w:t>
    </w:r>
  </w:p>
  <w:p w:rsidR="007E7389" w:rsidRPr="0085233F" w:rsidRDefault="007E7389" w:rsidP="007E7389">
    <w:pPr>
      <w:spacing w:after="10"/>
    </w:pPr>
    <w:r>
      <w:rPr>
        <w:sz w:val="20"/>
        <w:szCs w:val="20"/>
      </w:rPr>
      <w:t xml:space="preserve">Postal address for main office: LCiL, </w:t>
    </w:r>
    <w:r w:rsidRPr="0085233F">
      <w:rPr>
        <w:sz w:val="20"/>
        <w:szCs w:val="20"/>
      </w:rPr>
      <w:t>Norton Park, 57 Albion Road, Edinburgh</w:t>
    </w:r>
    <w:r>
      <w:rPr>
        <w:sz w:val="20"/>
        <w:szCs w:val="20"/>
      </w:rPr>
      <w:t xml:space="preserve">, </w:t>
    </w:r>
    <w:r w:rsidRPr="0085233F">
      <w:rPr>
        <w:sz w:val="20"/>
        <w:szCs w:val="20"/>
      </w:rPr>
      <w:t>EH7 5QY</w:t>
    </w:r>
    <w:r w:rsidRPr="00703C80">
      <w:t xml:space="preserve"> </w:t>
    </w:r>
  </w:p>
  <w:p w:rsidR="007E7389" w:rsidRDefault="007E7389">
    <w:pPr>
      <w:pStyle w:val="Footer"/>
    </w:pPr>
  </w:p>
  <w:p w:rsidR="007E7389" w:rsidRPr="007E7389" w:rsidRDefault="007E7389" w:rsidP="007E7389">
    <w:pPr>
      <w:pStyle w:val="Footer"/>
      <w:tabs>
        <w:tab w:val="clear" w:pos="9026"/>
        <w:tab w:val="left" w:pos="4513"/>
      </w:tabs>
      <w:rPr>
        <w:b/>
      </w:rPr>
    </w:pPr>
    <w:r w:rsidRPr="007E7389">
      <w:rPr>
        <w:b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5FE" w:rsidRDefault="00DC35FE" w:rsidP="00DC35FE">
      <w:r>
        <w:separator/>
      </w:r>
    </w:p>
  </w:footnote>
  <w:footnote w:type="continuationSeparator" w:id="0">
    <w:p w:rsidR="00DC35FE" w:rsidRDefault="00DC35FE" w:rsidP="00DC3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2A7" w:rsidRDefault="007E7389" w:rsidP="00D709C2">
    <w:pPr>
      <w:pStyle w:val="Header"/>
      <w:tabs>
        <w:tab w:val="clear" w:pos="4513"/>
        <w:tab w:val="clear" w:pos="9026"/>
        <w:tab w:val="left" w:pos="3684"/>
      </w:tabs>
    </w:pPr>
    <w:r>
      <w:rPr>
        <w:rFonts w:ascii="Verdana" w:hAnsi="Verdana"/>
        <w:b/>
        <w:noProof/>
        <w:sz w:val="56"/>
        <w:szCs w:val="56"/>
        <w:lang w:eastAsia="en-GB"/>
      </w:rPr>
      <w:drawing>
        <wp:anchor distT="0" distB="0" distL="114300" distR="114300" simplePos="0" relativeHeight="251659264" behindDoc="1" locked="0" layoutInCell="1" allowOverlap="1" wp14:anchorId="527D4D1D" wp14:editId="2C0445AD">
          <wp:simplePos x="0" y="0"/>
          <wp:positionH relativeFrom="column">
            <wp:posOffset>2744470</wp:posOffset>
          </wp:positionH>
          <wp:positionV relativeFrom="paragraph">
            <wp:posOffset>-145415</wp:posOffset>
          </wp:positionV>
          <wp:extent cx="937260" cy="906780"/>
          <wp:effectExtent l="0" t="0" r="0" b="7620"/>
          <wp:wrapTight wrapText="bothSides">
            <wp:wrapPolygon edited="0">
              <wp:start x="0" y="0"/>
              <wp:lineTo x="0" y="21328"/>
              <wp:lineTo x="21073" y="21328"/>
              <wp:lineTo x="21073" y="0"/>
              <wp:lineTo x="0" y="0"/>
            </wp:wrapPolygon>
          </wp:wrapTight>
          <wp:docPr id="5" name="Picture 5" descr="Payro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yro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52A7">
      <w:rPr>
        <w:rFonts w:ascii="Verdana" w:hAnsi="Verdana"/>
        <w:b/>
        <w:noProof/>
        <w:sz w:val="56"/>
        <w:szCs w:val="56"/>
        <w:lang w:eastAsia="en-GB"/>
      </w:rPr>
      <w:drawing>
        <wp:anchor distT="0" distB="0" distL="114300" distR="114300" simplePos="0" relativeHeight="251658240" behindDoc="1" locked="0" layoutInCell="1" allowOverlap="1" wp14:anchorId="3AF1C627" wp14:editId="684BAADF">
          <wp:simplePos x="0" y="0"/>
          <wp:positionH relativeFrom="column">
            <wp:posOffset>4800600</wp:posOffset>
          </wp:positionH>
          <wp:positionV relativeFrom="paragraph">
            <wp:posOffset>-89061</wp:posOffset>
          </wp:positionV>
          <wp:extent cx="1379220" cy="850426"/>
          <wp:effectExtent l="0" t="0" r="0" b="698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0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52A7" w:rsidRPr="002247A0">
      <w:rPr>
        <w:rFonts w:ascii="Verdana" w:hAnsi="Verdana"/>
        <w:b/>
        <w:sz w:val="56"/>
        <w:szCs w:val="56"/>
      </w:rPr>
      <w:t>Factsheet</w:t>
    </w:r>
    <w:r w:rsidR="00D709C2">
      <w:rPr>
        <w:rFonts w:ascii="Verdana" w:hAnsi="Verdana"/>
        <w:b/>
        <w:sz w:val="56"/>
        <w:szCs w:val="5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E0970"/>
    <w:multiLevelType w:val="hybridMultilevel"/>
    <w:tmpl w:val="B2587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450E5"/>
    <w:multiLevelType w:val="hybridMultilevel"/>
    <w:tmpl w:val="39EA40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C25119"/>
    <w:multiLevelType w:val="hybridMultilevel"/>
    <w:tmpl w:val="C42C5178"/>
    <w:lvl w:ilvl="0" w:tplc="C31C8D0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91CB8"/>
    <w:multiLevelType w:val="hybridMultilevel"/>
    <w:tmpl w:val="F0601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B1024"/>
    <w:multiLevelType w:val="hybridMultilevel"/>
    <w:tmpl w:val="ADE6E1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2D3F50"/>
    <w:multiLevelType w:val="hybridMultilevel"/>
    <w:tmpl w:val="54C45774"/>
    <w:lvl w:ilvl="0" w:tplc="C31C8D0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BB640D"/>
    <w:multiLevelType w:val="hybridMultilevel"/>
    <w:tmpl w:val="1F9C0518"/>
    <w:lvl w:ilvl="0" w:tplc="C31C8D0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E578D"/>
    <w:multiLevelType w:val="hybridMultilevel"/>
    <w:tmpl w:val="370AC80C"/>
    <w:lvl w:ilvl="0" w:tplc="C31C8D0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61A0C"/>
    <w:multiLevelType w:val="hybridMultilevel"/>
    <w:tmpl w:val="061CD19A"/>
    <w:lvl w:ilvl="0" w:tplc="C31C8D0A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BF54E06"/>
    <w:multiLevelType w:val="hybridMultilevel"/>
    <w:tmpl w:val="0D6A02DA"/>
    <w:lvl w:ilvl="0" w:tplc="C31C8D0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FA0E4E"/>
    <w:multiLevelType w:val="hybridMultilevel"/>
    <w:tmpl w:val="D02E0C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6ED79ED"/>
    <w:multiLevelType w:val="hybridMultilevel"/>
    <w:tmpl w:val="B1F80B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F1334CB"/>
    <w:multiLevelType w:val="hybridMultilevel"/>
    <w:tmpl w:val="FE886A48"/>
    <w:lvl w:ilvl="0" w:tplc="C31C8D0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440DA3"/>
    <w:multiLevelType w:val="hybridMultilevel"/>
    <w:tmpl w:val="A4C6B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EC63B4"/>
    <w:multiLevelType w:val="hybridMultilevel"/>
    <w:tmpl w:val="9272B702"/>
    <w:lvl w:ilvl="0" w:tplc="C31C8D0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A20DAB"/>
    <w:multiLevelType w:val="hybridMultilevel"/>
    <w:tmpl w:val="F7E00B20"/>
    <w:lvl w:ilvl="0" w:tplc="C31C8D0A"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6805BF7"/>
    <w:multiLevelType w:val="hybridMultilevel"/>
    <w:tmpl w:val="A850B660"/>
    <w:lvl w:ilvl="0" w:tplc="C31C8D0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C81A22"/>
    <w:multiLevelType w:val="hybridMultilevel"/>
    <w:tmpl w:val="78F01B8E"/>
    <w:lvl w:ilvl="0" w:tplc="C31C8D0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382737"/>
    <w:multiLevelType w:val="hybridMultilevel"/>
    <w:tmpl w:val="43B4D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11"/>
  </w:num>
  <w:num w:numId="5">
    <w:abstractNumId w:val="10"/>
  </w:num>
  <w:num w:numId="6">
    <w:abstractNumId w:val="4"/>
  </w:num>
  <w:num w:numId="7">
    <w:abstractNumId w:val="3"/>
  </w:num>
  <w:num w:numId="8">
    <w:abstractNumId w:val="18"/>
  </w:num>
  <w:num w:numId="9">
    <w:abstractNumId w:val="7"/>
  </w:num>
  <w:num w:numId="10">
    <w:abstractNumId w:val="17"/>
  </w:num>
  <w:num w:numId="11">
    <w:abstractNumId w:val="8"/>
  </w:num>
  <w:num w:numId="12">
    <w:abstractNumId w:val="6"/>
  </w:num>
  <w:num w:numId="13">
    <w:abstractNumId w:val="12"/>
  </w:num>
  <w:num w:numId="14">
    <w:abstractNumId w:val="15"/>
  </w:num>
  <w:num w:numId="15">
    <w:abstractNumId w:val="9"/>
  </w:num>
  <w:num w:numId="16">
    <w:abstractNumId w:val="16"/>
  </w:num>
  <w:num w:numId="17">
    <w:abstractNumId w:val="5"/>
  </w:num>
  <w:num w:numId="18">
    <w:abstractNumId w:val="1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D34"/>
    <w:rsid w:val="00125D5D"/>
    <w:rsid w:val="002B2CAF"/>
    <w:rsid w:val="002C101C"/>
    <w:rsid w:val="002E3F40"/>
    <w:rsid w:val="003C2A23"/>
    <w:rsid w:val="003D44EA"/>
    <w:rsid w:val="004F1BF6"/>
    <w:rsid w:val="005E02E6"/>
    <w:rsid w:val="006078C4"/>
    <w:rsid w:val="0070481D"/>
    <w:rsid w:val="00743EC0"/>
    <w:rsid w:val="007A7E61"/>
    <w:rsid w:val="007E7389"/>
    <w:rsid w:val="00823454"/>
    <w:rsid w:val="008D5B26"/>
    <w:rsid w:val="00961685"/>
    <w:rsid w:val="009D46B5"/>
    <w:rsid w:val="00AF05DC"/>
    <w:rsid w:val="00BA19A8"/>
    <w:rsid w:val="00C55FDE"/>
    <w:rsid w:val="00C854AA"/>
    <w:rsid w:val="00D709C2"/>
    <w:rsid w:val="00DC35FE"/>
    <w:rsid w:val="00E552A7"/>
    <w:rsid w:val="00EA5D34"/>
    <w:rsid w:val="00F42CD3"/>
    <w:rsid w:val="00FF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8"/>
        <w:szCs w:val="28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D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D34"/>
    <w:pPr>
      <w:ind w:left="720"/>
      <w:contextualSpacing/>
    </w:pPr>
  </w:style>
  <w:style w:type="table" w:styleId="TableGrid">
    <w:name w:val="Table Grid"/>
    <w:basedOn w:val="TableNormal"/>
    <w:uiPriority w:val="59"/>
    <w:rsid w:val="00607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7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8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35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5FE"/>
  </w:style>
  <w:style w:type="paragraph" w:styleId="Footer">
    <w:name w:val="footer"/>
    <w:basedOn w:val="Normal"/>
    <w:link w:val="FooterChar"/>
    <w:uiPriority w:val="99"/>
    <w:unhideWhenUsed/>
    <w:rsid w:val="00DC35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5FE"/>
  </w:style>
  <w:style w:type="character" w:styleId="Hyperlink">
    <w:name w:val="Hyperlink"/>
    <w:basedOn w:val="DefaultParagraphFont"/>
    <w:uiPriority w:val="99"/>
    <w:unhideWhenUsed/>
    <w:rsid w:val="00DC35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8"/>
        <w:szCs w:val="28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D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D34"/>
    <w:pPr>
      <w:ind w:left="720"/>
      <w:contextualSpacing/>
    </w:pPr>
  </w:style>
  <w:style w:type="table" w:styleId="TableGrid">
    <w:name w:val="Table Grid"/>
    <w:basedOn w:val="TableNormal"/>
    <w:uiPriority w:val="59"/>
    <w:rsid w:val="006078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7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8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35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35FE"/>
  </w:style>
  <w:style w:type="paragraph" w:styleId="Footer">
    <w:name w:val="footer"/>
    <w:basedOn w:val="Normal"/>
    <w:link w:val="FooterChar"/>
    <w:uiPriority w:val="99"/>
    <w:unhideWhenUsed/>
    <w:rsid w:val="00DC35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35FE"/>
  </w:style>
  <w:style w:type="character" w:styleId="Hyperlink">
    <w:name w:val="Hyperlink"/>
    <w:basedOn w:val="DefaultParagraphFont"/>
    <w:uiPriority w:val="99"/>
    <w:unhideWhenUsed/>
    <w:rsid w:val="00DC35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4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E547F-30BD-4603-8846-2F72BE935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Main</dc:creator>
  <cp:lastModifiedBy>Kirstie Henderson</cp:lastModifiedBy>
  <cp:revision>2</cp:revision>
  <cp:lastPrinted>2015-02-27T17:00:00Z</cp:lastPrinted>
  <dcterms:created xsi:type="dcterms:W3CDTF">2015-07-14T14:35:00Z</dcterms:created>
  <dcterms:modified xsi:type="dcterms:W3CDTF">2015-07-14T14:35:00Z</dcterms:modified>
</cp:coreProperties>
</file>