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8C" w:rsidRPr="006B164F" w:rsidRDefault="0045398C" w:rsidP="006B164F">
      <w:pPr>
        <w:jc w:val="center"/>
        <w:rPr>
          <w:rFonts w:ascii="Arial" w:hAnsi="Arial" w:cs="Arial"/>
          <w:b/>
          <w:sz w:val="32"/>
          <w:szCs w:val="32"/>
        </w:rPr>
      </w:pPr>
      <w:bookmarkStart w:id="0" w:name="_GoBack"/>
      <w:bookmarkEnd w:id="0"/>
      <w:proofErr w:type="gramStart"/>
      <w:r w:rsidRPr="00F66002">
        <w:rPr>
          <w:rFonts w:ascii="Arial" w:hAnsi="Arial" w:cs="Arial"/>
          <w:b/>
          <w:sz w:val="36"/>
          <w:szCs w:val="36"/>
        </w:rPr>
        <w:t>ILA</w:t>
      </w:r>
      <w:r w:rsidR="00B90359">
        <w:rPr>
          <w:rFonts w:ascii="Arial" w:hAnsi="Arial" w:cs="Arial"/>
          <w:b/>
          <w:sz w:val="36"/>
          <w:szCs w:val="36"/>
        </w:rPr>
        <w:t xml:space="preserve"> </w:t>
      </w:r>
      <w:r>
        <w:rPr>
          <w:rFonts w:ascii="Arial" w:hAnsi="Arial" w:cs="Arial"/>
          <w:b/>
          <w:sz w:val="36"/>
          <w:szCs w:val="36"/>
        </w:rPr>
        <w:t>200</w:t>
      </w:r>
      <w:r w:rsidRPr="00F66002">
        <w:rPr>
          <w:rFonts w:ascii="Arial" w:hAnsi="Arial" w:cs="Arial"/>
          <w:b/>
          <w:sz w:val="36"/>
          <w:szCs w:val="36"/>
        </w:rPr>
        <w:t xml:space="preserve"> </w:t>
      </w:r>
      <w:r>
        <w:rPr>
          <w:rFonts w:ascii="Arial" w:hAnsi="Arial" w:cs="Arial"/>
          <w:b/>
          <w:sz w:val="36"/>
          <w:szCs w:val="36"/>
        </w:rPr>
        <w:t>Guidance for Applicants</w:t>
      </w:r>
      <w:proofErr w:type="gramEnd"/>
    </w:p>
    <w:p w:rsidR="0045398C" w:rsidRPr="0045398C" w:rsidRDefault="0045398C" w:rsidP="0045398C">
      <w:pPr>
        <w:jc w:val="both"/>
        <w:rPr>
          <w:rFonts w:ascii="Arial" w:hAnsi="Arial" w:cs="Arial"/>
          <w:b/>
          <w:sz w:val="32"/>
          <w:u w:val="single"/>
        </w:rPr>
      </w:pPr>
    </w:p>
    <w:p w:rsidR="0045398C" w:rsidRPr="0045398C" w:rsidRDefault="0045398C" w:rsidP="0045398C">
      <w:pPr>
        <w:jc w:val="both"/>
        <w:rPr>
          <w:rFonts w:ascii="Arial" w:hAnsi="Arial" w:cs="Arial"/>
          <w:b/>
          <w:sz w:val="32"/>
          <w:u w:val="single"/>
        </w:rPr>
      </w:pPr>
      <w:r w:rsidRPr="0045398C">
        <w:rPr>
          <w:rFonts w:ascii="Arial" w:hAnsi="Arial" w:cs="Arial"/>
          <w:b/>
          <w:sz w:val="32"/>
          <w:u w:val="single"/>
        </w:rPr>
        <w:t>Candidate Eligibility and ILA Application process</w:t>
      </w:r>
    </w:p>
    <w:p w:rsidR="0045398C" w:rsidRPr="00F66002" w:rsidRDefault="0045398C" w:rsidP="0045398C">
      <w:pPr>
        <w:jc w:val="both"/>
        <w:rPr>
          <w:rFonts w:ascii="Arial" w:hAnsi="Arial" w:cs="Arial"/>
        </w:rPr>
      </w:pPr>
    </w:p>
    <w:p w:rsidR="0045398C" w:rsidRPr="0045398C" w:rsidRDefault="0045398C" w:rsidP="0045398C">
      <w:pPr>
        <w:jc w:val="both"/>
        <w:rPr>
          <w:rFonts w:ascii="Arial" w:hAnsi="Arial" w:cs="Arial"/>
          <w:sz w:val="28"/>
        </w:rPr>
      </w:pPr>
      <w:r w:rsidRPr="0045398C">
        <w:rPr>
          <w:rFonts w:ascii="Arial" w:hAnsi="Arial" w:cs="Arial"/>
          <w:sz w:val="28"/>
        </w:rPr>
        <w:t>To be eligible for ILA200 funding you must be aged over 16 and meet the following criteria:</w:t>
      </w:r>
    </w:p>
    <w:p w:rsidR="0045398C" w:rsidRPr="0045398C" w:rsidRDefault="0045398C" w:rsidP="0045398C">
      <w:pPr>
        <w:jc w:val="both"/>
        <w:rPr>
          <w:rFonts w:ascii="Arial" w:hAnsi="Arial" w:cs="Arial"/>
          <w:sz w:val="28"/>
        </w:rPr>
      </w:pPr>
    </w:p>
    <w:p w:rsidR="0045398C" w:rsidRPr="0045398C" w:rsidRDefault="0045398C" w:rsidP="0045398C">
      <w:pPr>
        <w:numPr>
          <w:ilvl w:val="0"/>
          <w:numId w:val="1"/>
        </w:numPr>
        <w:jc w:val="both"/>
        <w:rPr>
          <w:rFonts w:ascii="Arial" w:hAnsi="Arial" w:cs="Arial"/>
          <w:sz w:val="28"/>
        </w:rPr>
      </w:pPr>
      <w:r w:rsidRPr="0045398C">
        <w:rPr>
          <w:rFonts w:ascii="Arial" w:hAnsi="Arial" w:cs="Arial"/>
          <w:sz w:val="28"/>
        </w:rPr>
        <w:t xml:space="preserve">Earn less than £22k pa </w:t>
      </w:r>
      <w:r w:rsidRPr="0045398C">
        <w:rPr>
          <w:rFonts w:ascii="Arial" w:hAnsi="Arial" w:cs="Arial"/>
          <w:b/>
          <w:i/>
          <w:sz w:val="28"/>
        </w:rPr>
        <w:t>or</w:t>
      </w:r>
    </w:p>
    <w:p w:rsidR="0045398C" w:rsidRPr="0045398C" w:rsidRDefault="0045398C" w:rsidP="0045398C">
      <w:pPr>
        <w:numPr>
          <w:ilvl w:val="0"/>
          <w:numId w:val="1"/>
        </w:numPr>
        <w:jc w:val="both"/>
        <w:rPr>
          <w:rFonts w:ascii="Arial" w:hAnsi="Arial" w:cs="Arial"/>
          <w:sz w:val="28"/>
        </w:rPr>
      </w:pPr>
      <w:r w:rsidRPr="0045398C">
        <w:rPr>
          <w:rFonts w:ascii="Arial" w:hAnsi="Arial" w:cs="Arial"/>
          <w:sz w:val="28"/>
        </w:rPr>
        <w:t>Be in receipt of one of the following benefits: 1) Jobseeker’s Allowance, 2) Income Support, 3) Incapacity Benefit, 4) Carers Allowance, 5) Child Tax Credit (maximum rate), 6) Employment &amp; Support Allowance,</w:t>
      </w:r>
      <w:proofErr w:type="gramStart"/>
      <w:r w:rsidRPr="0045398C">
        <w:rPr>
          <w:rFonts w:ascii="Arial" w:hAnsi="Arial" w:cs="Arial"/>
          <w:sz w:val="28"/>
        </w:rPr>
        <w:t xml:space="preserve"> 7) Pension Credit</w:t>
      </w:r>
      <w:proofErr w:type="gramEnd"/>
      <w:r w:rsidRPr="0045398C">
        <w:rPr>
          <w:rFonts w:ascii="Arial" w:hAnsi="Arial" w:cs="Arial"/>
          <w:sz w:val="28"/>
        </w:rPr>
        <w:t>.</w:t>
      </w:r>
    </w:p>
    <w:p w:rsidR="0045398C" w:rsidRDefault="0045398C" w:rsidP="0045398C">
      <w:pPr>
        <w:numPr>
          <w:ilvl w:val="0"/>
          <w:numId w:val="1"/>
        </w:numPr>
        <w:jc w:val="both"/>
        <w:rPr>
          <w:rFonts w:ascii="Arial" w:hAnsi="Arial" w:cs="Arial"/>
          <w:sz w:val="28"/>
        </w:rPr>
      </w:pPr>
      <w:r w:rsidRPr="0045398C">
        <w:rPr>
          <w:rFonts w:ascii="Arial" w:hAnsi="Arial" w:cs="Arial"/>
          <w:sz w:val="28"/>
        </w:rPr>
        <w:t>Fulfil residency criteria (further details available from ILA Scotland)</w:t>
      </w:r>
    </w:p>
    <w:p w:rsidR="00211E41" w:rsidRPr="006B164F" w:rsidRDefault="00211E41" w:rsidP="00211E41">
      <w:pPr>
        <w:jc w:val="both"/>
        <w:rPr>
          <w:rFonts w:ascii="Arial" w:hAnsi="Arial" w:cs="Arial"/>
          <w:sz w:val="8"/>
        </w:rPr>
      </w:pPr>
    </w:p>
    <w:p w:rsidR="00211E41" w:rsidRDefault="00211E41" w:rsidP="00211E41">
      <w:pPr>
        <w:jc w:val="both"/>
        <w:rPr>
          <w:rFonts w:ascii="Arial" w:hAnsi="Arial" w:cs="Arial"/>
          <w:sz w:val="28"/>
        </w:rPr>
      </w:pPr>
      <w:r w:rsidRPr="00211E41">
        <w:rPr>
          <w:rFonts w:ascii="Arial" w:hAnsi="Arial" w:cs="Arial"/>
          <w:b/>
          <w:sz w:val="28"/>
        </w:rPr>
        <w:t>In addition</w:t>
      </w:r>
      <w:r>
        <w:rPr>
          <w:rFonts w:ascii="Arial" w:hAnsi="Arial" w:cs="Arial"/>
          <w:sz w:val="28"/>
        </w:rPr>
        <w:t xml:space="preserve">, </w:t>
      </w:r>
      <w:r w:rsidRPr="00211E41">
        <w:rPr>
          <w:rFonts w:ascii="Arial" w:hAnsi="Arial" w:cs="Arial"/>
          <w:b/>
          <w:sz w:val="28"/>
        </w:rPr>
        <w:t>from</w:t>
      </w:r>
      <w:r>
        <w:rPr>
          <w:rFonts w:ascii="Arial" w:hAnsi="Arial" w:cs="Arial"/>
          <w:sz w:val="28"/>
        </w:rPr>
        <w:t xml:space="preserve"> </w:t>
      </w:r>
      <w:r w:rsidRPr="00211E41">
        <w:rPr>
          <w:rFonts w:ascii="Arial" w:hAnsi="Arial" w:cs="Arial"/>
          <w:b/>
          <w:sz w:val="28"/>
        </w:rPr>
        <w:t>1</w:t>
      </w:r>
      <w:r w:rsidRPr="00211E41">
        <w:rPr>
          <w:rFonts w:ascii="Arial" w:hAnsi="Arial" w:cs="Arial"/>
          <w:b/>
          <w:sz w:val="28"/>
          <w:vertAlign w:val="superscript"/>
        </w:rPr>
        <w:t>st</w:t>
      </w:r>
      <w:r w:rsidRPr="00211E41">
        <w:rPr>
          <w:rFonts w:ascii="Arial" w:hAnsi="Arial" w:cs="Arial"/>
          <w:b/>
          <w:sz w:val="28"/>
        </w:rPr>
        <w:t xml:space="preserve"> July, 2012:</w:t>
      </w:r>
    </w:p>
    <w:p w:rsidR="00211E41" w:rsidRDefault="00211E41" w:rsidP="00211E41">
      <w:pPr>
        <w:pStyle w:val="ListParagraph"/>
        <w:numPr>
          <w:ilvl w:val="0"/>
          <w:numId w:val="3"/>
        </w:numPr>
        <w:jc w:val="both"/>
        <w:rPr>
          <w:rFonts w:ascii="Arial" w:hAnsi="Arial" w:cs="Arial"/>
          <w:sz w:val="28"/>
        </w:rPr>
      </w:pPr>
      <w:r>
        <w:rPr>
          <w:rFonts w:ascii="Arial" w:hAnsi="Arial" w:cs="Arial"/>
          <w:sz w:val="28"/>
        </w:rPr>
        <w:t>Must not hold a degree certificate (or overseas equivalent)</w:t>
      </w:r>
    </w:p>
    <w:p w:rsidR="00211E41" w:rsidRDefault="00211E41" w:rsidP="00211E41">
      <w:pPr>
        <w:pStyle w:val="ListParagraph"/>
        <w:numPr>
          <w:ilvl w:val="0"/>
          <w:numId w:val="3"/>
        </w:numPr>
        <w:jc w:val="both"/>
        <w:rPr>
          <w:rFonts w:ascii="Arial" w:hAnsi="Arial" w:cs="Arial"/>
          <w:sz w:val="28"/>
        </w:rPr>
      </w:pPr>
      <w:r w:rsidRPr="00211E41">
        <w:rPr>
          <w:rFonts w:ascii="Arial" w:hAnsi="Arial" w:cs="Arial"/>
          <w:sz w:val="28"/>
        </w:rPr>
        <w:t>must not be undertaking any form of secondary, further or higher education</w:t>
      </w:r>
    </w:p>
    <w:p w:rsidR="00211E41" w:rsidRPr="00211E41" w:rsidRDefault="00211E41" w:rsidP="00211E41">
      <w:pPr>
        <w:pStyle w:val="ListParagraph"/>
        <w:numPr>
          <w:ilvl w:val="0"/>
          <w:numId w:val="3"/>
        </w:numPr>
        <w:jc w:val="both"/>
        <w:rPr>
          <w:rFonts w:ascii="Arial" w:hAnsi="Arial" w:cs="Arial"/>
          <w:sz w:val="28"/>
        </w:rPr>
      </w:pPr>
      <w:proofErr w:type="gramStart"/>
      <w:r w:rsidRPr="00211E41">
        <w:rPr>
          <w:rFonts w:ascii="Arial" w:hAnsi="Arial" w:cs="Arial"/>
          <w:sz w:val="28"/>
        </w:rPr>
        <w:t>must</w:t>
      </w:r>
      <w:proofErr w:type="gramEnd"/>
      <w:r w:rsidRPr="00211E41">
        <w:rPr>
          <w:rFonts w:ascii="Arial" w:hAnsi="Arial" w:cs="Arial"/>
          <w:sz w:val="28"/>
        </w:rPr>
        <w:t xml:space="preserve"> not be participating on any National Training Programme (Modern Apprenticeships, Get Ready for Work or Training for Work).</w:t>
      </w:r>
    </w:p>
    <w:p w:rsidR="0045398C" w:rsidRPr="006B164F" w:rsidRDefault="0045398C" w:rsidP="0045398C">
      <w:pPr>
        <w:jc w:val="both"/>
        <w:rPr>
          <w:rFonts w:ascii="Arial" w:hAnsi="Arial" w:cs="Arial"/>
          <w:sz w:val="6"/>
        </w:rPr>
      </w:pPr>
    </w:p>
    <w:p w:rsidR="0045398C" w:rsidRPr="0045398C" w:rsidRDefault="0045398C" w:rsidP="0045398C">
      <w:pPr>
        <w:jc w:val="both"/>
        <w:rPr>
          <w:rFonts w:ascii="Arial" w:hAnsi="Arial" w:cs="Arial"/>
          <w:sz w:val="28"/>
        </w:rPr>
      </w:pPr>
      <w:r w:rsidRPr="0045398C">
        <w:rPr>
          <w:rFonts w:ascii="Arial" w:hAnsi="Arial" w:cs="Arial"/>
          <w:sz w:val="28"/>
        </w:rPr>
        <w:t xml:space="preserve">If you are eligible for the ILA200 account this should be applied for by requesting an application </w:t>
      </w:r>
      <w:r w:rsidR="008F7E78">
        <w:rPr>
          <w:rFonts w:ascii="Arial" w:hAnsi="Arial" w:cs="Arial"/>
          <w:sz w:val="28"/>
        </w:rPr>
        <w:t xml:space="preserve">pack from ILA on </w:t>
      </w:r>
      <w:proofErr w:type="spellStart"/>
      <w:r w:rsidR="008F7E78">
        <w:rPr>
          <w:rFonts w:ascii="Arial" w:hAnsi="Arial" w:cs="Arial"/>
          <w:sz w:val="28"/>
        </w:rPr>
        <w:t>freephone</w:t>
      </w:r>
      <w:proofErr w:type="spellEnd"/>
      <w:r w:rsidR="008F7E78">
        <w:rPr>
          <w:rFonts w:ascii="Arial" w:hAnsi="Arial" w:cs="Arial"/>
          <w:sz w:val="28"/>
        </w:rPr>
        <w:t xml:space="preserve"> 0800 917 8000</w:t>
      </w:r>
      <w:r w:rsidRPr="0045398C">
        <w:rPr>
          <w:rFonts w:ascii="Arial" w:hAnsi="Arial" w:cs="Arial"/>
          <w:sz w:val="28"/>
        </w:rPr>
        <w:t xml:space="preserve">, or through the website: </w:t>
      </w:r>
      <w:hyperlink r:id="rId8" w:history="1">
        <w:r w:rsidR="00E342F8" w:rsidRPr="001F11D7">
          <w:rPr>
            <w:rStyle w:val="Hyperlink"/>
            <w:rFonts w:ascii="Arial" w:hAnsi="Arial" w:cs="Arial"/>
            <w:sz w:val="28"/>
          </w:rPr>
          <w:t>www.myworldofwork.co.uk</w:t>
        </w:r>
      </w:hyperlink>
      <w:r w:rsidR="00E342F8">
        <w:rPr>
          <w:rFonts w:ascii="Arial" w:hAnsi="Arial" w:cs="Arial"/>
          <w:sz w:val="28"/>
        </w:rPr>
        <w:t xml:space="preserve"> </w:t>
      </w:r>
      <w:r w:rsidRPr="0045398C">
        <w:rPr>
          <w:rFonts w:ascii="Arial" w:hAnsi="Arial" w:cs="Arial"/>
          <w:sz w:val="28"/>
        </w:rPr>
        <w:t>Full instructions regarding how the ILA200 funding works will be included in the pack you receive, but the key points are:</w:t>
      </w:r>
    </w:p>
    <w:p w:rsidR="0045398C" w:rsidRPr="006B164F" w:rsidRDefault="0045398C" w:rsidP="0045398C">
      <w:pPr>
        <w:rPr>
          <w:rFonts w:ascii="Arial" w:hAnsi="Arial" w:cs="Arial"/>
          <w:sz w:val="10"/>
        </w:rPr>
      </w:pPr>
    </w:p>
    <w:p w:rsidR="0045398C" w:rsidRPr="0045398C" w:rsidRDefault="0045398C" w:rsidP="0045398C">
      <w:pPr>
        <w:numPr>
          <w:ilvl w:val="0"/>
          <w:numId w:val="2"/>
        </w:numPr>
        <w:jc w:val="both"/>
        <w:rPr>
          <w:rFonts w:ascii="Arial" w:hAnsi="Arial" w:cs="Arial"/>
          <w:sz w:val="28"/>
        </w:rPr>
      </w:pPr>
      <w:r w:rsidRPr="0045398C">
        <w:rPr>
          <w:rFonts w:ascii="Arial" w:hAnsi="Arial" w:cs="Arial"/>
          <w:sz w:val="28"/>
        </w:rPr>
        <w:t>You must complete the ILA200 application pack and return it to ILA Scotland for your account to become live.</w:t>
      </w:r>
    </w:p>
    <w:p w:rsidR="0045398C" w:rsidRPr="006B164F" w:rsidRDefault="0045398C" w:rsidP="0045398C">
      <w:pPr>
        <w:jc w:val="both"/>
        <w:rPr>
          <w:rFonts w:ascii="Arial" w:hAnsi="Arial" w:cs="Arial"/>
          <w:sz w:val="12"/>
        </w:rPr>
      </w:pPr>
    </w:p>
    <w:p w:rsidR="00667273" w:rsidRDefault="0045398C" w:rsidP="00667273">
      <w:pPr>
        <w:numPr>
          <w:ilvl w:val="0"/>
          <w:numId w:val="2"/>
        </w:numPr>
        <w:jc w:val="both"/>
        <w:rPr>
          <w:rFonts w:ascii="Arial" w:hAnsi="Arial" w:cs="Arial"/>
          <w:sz w:val="28"/>
        </w:rPr>
      </w:pPr>
      <w:r w:rsidRPr="0045398C">
        <w:rPr>
          <w:rFonts w:ascii="Arial" w:hAnsi="Arial" w:cs="Arial"/>
          <w:sz w:val="28"/>
        </w:rPr>
        <w:t xml:space="preserve">Once your account is live, and your place on the course has been confirmed, you must provide LCiL with your ILA number. LCiL will book you onto your chosen course through ILA. ILA Scotland will then write to you with a Learning Token that you must sign, date and return to LCiL in order for the funding to be claimed. </w:t>
      </w:r>
    </w:p>
    <w:p w:rsidR="00667273" w:rsidRDefault="0045398C" w:rsidP="00667273">
      <w:pPr>
        <w:jc w:val="both"/>
        <w:rPr>
          <w:rFonts w:ascii="Arial" w:hAnsi="Arial" w:cs="Arial"/>
          <w:sz w:val="28"/>
        </w:rPr>
      </w:pPr>
      <w:r w:rsidRPr="00667273">
        <w:rPr>
          <w:rFonts w:ascii="Arial" w:hAnsi="Arial" w:cs="Arial"/>
          <w:sz w:val="28"/>
        </w:rPr>
        <w:t xml:space="preserve"> </w:t>
      </w:r>
    </w:p>
    <w:p w:rsidR="00257AA9" w:rsidRPr="00667273" w:rsidRDefault="00667273" w:rsidP="00667273">
      <w:pPr>
        <w:ind w:firstLine="720"/>
        <w:jc w:val="both"/>
        <w:rPr>
          <w:rFonts w:ascii="Arial" w:hAnsi="Arial" w:cs="Arial"/>
          <w:b/>
          <w:sz w:val="28"/>
        </w:rPr>
      </w:pPr>
      <w:r>
        <w:rPr>
          <w:rFonts w:ascii="Arial" w:hAnsi="Arial" w:cs="Arial"/>
          <w:b/>
          <w:sz w:val="28"/>
        </w:rPr>
        <w:t xml:space="preserve">LCiL can </w:t>
      </w:r>
      <w:r w:rsidR="0045398C" w:rsidRPr="00667273">
        <w:rPr>
          <w:rFonts w:ascii="Arial" w:hAnsi="Arial" w:cs="Arial"/>
          <w:b/>
          <w:sz w:val="28"/>
        </w:rPr>
        <w:t xml:space="preserve">guide you through this process. </w:t>
      </w:r>
    </w:p>
    <w:sectPr w:rsidR="00257AA9" w:rsidRPr="00667273" w:rsidSect="0045398C">
      <w:headerReference w:type="default" r:id="rId9"/>
      <w:footerReference w:type="default" r:id="rId10"/>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67" w:rsidRDefault="001B6467" w:rsidP="0045398C">
      <w:r>
        <w:separator/>
      </w:r>
    </w:p>
  </w:endnote>
  <w:endnote w:type="continuationSeparator" w:id="0">
    <w:p w:rsidR="001B6467" w:rsidRDefault="001B6467" w:rsidP="0045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A7" w:rsidRDefault="00BB3DA7" w:rsidP="0045398C">
    <w:pPr>
      <w:pStyle w:val="Footer"/>
    </w:pPr>
    <w:r>
      <w:rPr>
        <w:noProof/>
      </w:rPr>
      <w:drawing>
        <wp:anchor distT="0" distB="0" distL="114300" distR="114300" simplePos="0" relativeHeight="251661312" behindDoc="0" locked="0" layoutInCell="1" allowOverlap="1" wp14:anchorId="17DE87CB" wp14:editId="4F0C2AD2">
          <wp:simplePos x="0" y="0"/>
          <wp:positionH relativeFrom="column">
            <wp:posOffset>-425450</wp:posOffset>
          </wp:positionH>
          <wp:positionV relativeFrom="paragraph">
            <wp:posOffset>2540</wp:posOffset>
          </wp:positionV>
          <wp:extent cx="935990" cy="3479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DA7" w:rsidRPr="00D6619F" w:rsidRDefault="00BB3DA7" w:rsidP="0045398C">
    <w:pPr>
      <w:pStyle w:val="Footer"/>
      <w:rPr>
        <w:rFonts w:cs="Arial"/>
      </w:rPr>
    </w:pPr>
  </w:p>
  <w:p w:rsidR="00BB3DA7" w:rsidRPr="00D6619F" w:rsidRDefault="00BB3DA7" w:rsidP="0045398C">
    <w:pPr>
      <w:pStyle w:val="Footer"/>
      <w:ind w:left="-335" w:right="-679"/>
      <w:rPr>
        <w:rFonts w:cs="Arial"/>
      </w:rPr>
    </w:pPr>
    <w:smartTag w:uri="urn:schemas-microsoft-com:office:smarttags" w:element="PersonName">
      <w:smartTag w:uri="urn:schemas:contacts" w:element="GivenName">
        <w:r>
          <w:rPr>
            <w:rFonts w:cs="Arial"/>
          </w:rPr>
          <w:t>N</w:t>
        </w:r>
        <w:r w:rsidRPr="00D6619F">
          <w:rPr>
            <w:rFonts w:cs="Arial"/>
          </w:rPr>
          <w:t>orton</w:t>
        </w:r>
      </w:smartTag>
      <w:r w:rsidRPr="00D6619F">
        <w:rPr>
          <w:rFonts w:cs="Arial"/>
        </w:rPr>
        <w:t xml:space="preserve"> </w:t>
      </w:r>
      <w:smartTag w:uri="urn:schemas:contacts" w:element="Sn">
        <w:r w:rsidRPr="00D6619F">
          <w:rPr>
            <w:rFonts w:cs="Arial"/>
          </w:rPr>
          <w:t>Park</w:t>
        </w:r>
      </w:smartTag>
    </w:smartTag>
    <w:r w:rsidRPr="00D6619F">
      <w:rPr>
        <w:rFonts w:cs="Arial"/>
      </w:rPr>
      <w:t xml:space="preserve">, 57, </w:t>
    </w:r>
    <w:smartTag w:uri="urn:schemas-microsoft-com:office:smarttags" w:element="address">
      <w:smartTag w:uri="urn:schemas-microsoft-com:office:smarttags" w:element="Street">
        <w:r w:rsidRPr="00D6619F">
          <w:rPr>
            <w:rFonts w:cs="Arial"/>
          </w:rPr>
          <w:t>Albion Road</w:t>
        </w:r>
      </w:smartTag>
      <w:r w:rsidRPr="00D6619F">
        <w:rPr>
          <w:rFonts w:cs="Arial"/>
        </w:rPr>
        <w:t xml:space="preserve">, </w:t>
      </w:r>
      <w:smartTag w:uri="urn:schemas-microsoft-com:office:smarttags" w:element="City">
        <w:r w:rsidRPr="00D6619F">
          <w:rPr>
            <w:rFonts w:cs="Arial"/>
          </w:rPr>
          <w:t>Edinburgh</w:t>
        </w:r>
      </w:smartTag>
      <w:r w:rsidRPr="00D6619F">
        <w:rPr>
          <w:rFonts w:cs="Arial"/>
        </w:rPr>
        <w:t xml:space="preserve"> </w:t>
      </w:r>
      <w:smartTag w:uri="urn:schemas-microsoft-com:office:smarttags" w:element="PostalCode">
        <w:r w:rsidRPr="00D6619F">
          <w:rPr>
            <w:rFonts w:cs="Arial"/>
          </w:rPr>
          <w:t>EH7 5QY</w:t>
        </w:r>
      </w:smartTag>
    </w:smartTag>
    <w:r w:rsidRPr="00D6619F">
      <w:rPr>
        <w:rFonts w:cs="Arial"/>
      </w:rPr>
      <w:t xml:space="preserve"> Tel/</w:t>
    </w:r>
    <w:proofErr w:type="spellStart"/>
    <w:r w:rsidRPr="00D6619F">
      <w:rPr>
        <w:rFonts w:cs="Arial"/>
      </w:rPr>
      <w:t>Minicom</w:t>
    </w:r>
    <w:proofErr w:type="spellEnd"/>
    <w:r w:rsidRPr="00D6619F">
      <w:rPr>
        <w:rFonts w:cs="Arial"/>
      </w:rPr>
      <w:t xml:space="preserve"> 0131 4752350 Fax 0131 475 2392</w:t>
    </w:r>
  </w:p>
  <w:p w:rsidR="00BB3DA7" w:rsidRPr="00D6619F" w:rsidRDefault="00BB3DA7" w:rsidP="0045398C">
    <w:pPr>
      <w:pStyle w:val="Footer"/>
      <w:ind w:left="-335" w:right="-679"/>
      <w:rPr>
        <w:rFonts w:cs="Arial"/>
        <w:color w:val="000000"/>
      </w:rPr>
    </w:pPr>
    <w:r w:rsidRPr="00D6619F">
      <w:rPr>
        <w:rFonts w:cs="Arial"/>
      </w:rPr>
      <w:t xml:space="preserve">Email </w:t>
    </w:r>
    <w:r>
      <w:rPr>
        <w:rFonts w:cs="Arial"/>
      </w:rPr>
      <w:t>LCiL@</w:t>
    </w:r>
    <w:r w:rsidRPr="00D6619F">
      <w:rPr>
        <w:rFonts w:cs="Arial"/>
      </w:rPr>
      <w:t>loth</w:t>
    </w:r>
    <w:r>
      <w:rPr>
        <w:rFonts w:cs="Arial"/>
      </w:rPr>
      <w:t>i</w:t>
    </w:r>
    <w:r w:rsidRPr="00D6619F">
      <w:rPr>
        <w:rFonts w:cs="Arial"/>
      </w:rPr>
      <w:t xml:space="preserve">ancil.org.uk </w:t>
    </w:r>
    <w:r>
      <w:rPr>
        <w:rFonts w:cs="Arial"/>
      </w:rPr>
      <w:t xml:space="preserve">  </w:t>
    </w:r>
    <w:r w:rsidRPr="00D6619F">
      <w:rPr>
        <w:rFonts w:cs="Arial"/>
      </w:rPr>
      <w:t xml:space="preserve">Website </w:t>
    </w:r>
    <w:hyperlink r:id="rId2" w:history="1">
      <w:r w:rsidRPr="00D6619F">
        <w:rPr>
          <w:rStyle w:val="Hyperlink"/>
          <w:rFonts w:cs="Arial"/>
          <w:color w:val="000000"/>
        </w:rPr>
        <w:t>www.lothiancil.org.uk</w:t>
      </w:r>
    </w:hyperlink>
  </w:p>
  <w:p w:rsidR="00BB3DA7" w:rsidRPr="00D6619F" w:rsidRDefault="00BB3DA7" w:rsidP="0045398C">
    <w:pPr>
      <w:pStyle w:val="Footer"/>
      <w:ind w:left="-335" w:right="-679"/>
      <w:rPr>
        <w:rFonts w:cs="Arial"/>
      </w:rPr>
    </w:pPr>
    <w:r>
      <w:rPr>
        <w:rFonts w:cs="Arial"/>
      </w:rPr>
      <w:t>Lothian Centre for Inclusive Living (LCiL) is a</w:t>
    </w:r>
    <w:r w:rsidRPr="00D6619F">
      <w:rPr>
        <w:rFonts w:cs="Arial"/>
      </w:rPr>
      <w:t xml:space="preserve"> Company Limited by Guarantee. Registered in </w:t>
    </w:r>
    <w:smartTag w:uri="urn:schemas-microsoft-com:office:smarttags" w:element="place">
      <w:smartTag w:uri="urn:schemas-microsoft-com:office:smarttags" w:element="country-region">
        <w:r w:rsidRPr="00D6619F">
          <w:rPr>
            <w:rFonts w:cs="Arial"/>
          </w:rPr>
          <w:t>Scotland</w:t>
        </w:r>
      </w:smartTag>
    </w:smartTag>
    <w:r w:rsidRPr="00D6619F">
      <w:rPr>
        <w:rFonts w:cs="Arial"/>
      </w:rPr>
      <w:t xml:space="preserve"> 129392. Accepted by the Inland Revenue as a Charity SC/017954</w:t>
    </w:r>
  </w:p>
  <w:p w:rsidR="00BB3DA7" w:rsidRDefault="00BB3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67" w:rsidRDefault="001B6467" w:rsidP="0045398C">
      <w:r>
        <w:separator/>
      </w:r>
    </w:p>
  </w:footnote>
  <w:footnote w:type="continuationSeparator" w:id="0">
    <w:p w:rsidR="001B6467" w:rsidRDefault="001B6467" w:rsidP="00453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A7" w:rsidRDefault="00BB3DA7" w:rsidP="0045398C">
    <w:pPr>
      <w:pStyle w:val="Header"/>
    </w:pPr>
    <w:r>
      <w:rPr>
        <w:noProof/>
      </w:rPr>
      <w:drawing>
        <wp:anchor distT="0" distB="0" distL="114300" distR="114300" simplePos="0" relativeHeight="251659264" behindDoc="0" locked="0" layoutInCell="1" allowOverlap="1" wp14:anchorId="532E62E2" wp14:editId="35945DC8">
          <wp:simplePos x="0" y="0"/>
          <wp:positionH relativeFrom="column">
            <wp:posOffset>4211955</wp:posOffset>
          </wp:positionH>
          <wp:positionV relativeFrom="paragraph">
            <wp:posOffset>-24130</wp:posOffset>
          </wp:positionV>
          <wp:extent cx="1914525" cy="11823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DA7" w:rsidRDefault="00BB3DA7" w:rsidP="0045398C">
    <w:pPr>
      <w:pStyle w:val="Header"/>
    </w:pPr>
  </w:p>
  <w:p w:rsidR="00BB3DA7" w:rsidRDefault="00BB3DA7" w:rsidP="0045398C">
    <w:pPr>
      <w:pStyle w:val="Header"/>
    </w:pPr>
  </w:p>
  <w:p w:rsidR="00BB3DA7" w:rsidRDefault="00BB3DA7" w:rsidP="0045398C">
    <w:pPr>
      <w:pStyle w:val="Header"/>
    </w:pPr>
  </w:p>
  <w:p w:rsidR="00BB3DA7" w:rsidRDefault="00BB3DA7" w:rsidP="0045398C">
    <w:pPr>
      <w:pStyle w:val="Header"/>
    </w:pPr>
  </w:p>
  <w:p w:rsidR="00BB3DA7" w:rsidRDefault="00BB3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12B"/>
    <w:multiLevelType w:val="hybridMultilevel"/>
    <w:tmpl w:val="E06A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E0F59"/>
    <w:multiLevelType w:val="hybridMultilevel"/>
    <w:tmpl w:val="BE462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2A82AE8"/>
    <w:multiLevelType w:val="hybridMultilevel"/>
    <w:tmpl w:val="4E269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8C"/>
    <w:rsid w:val="001B6467"/>
    <w:rsid w:val="00211E41"/>
    <w:rsid w:val="00257AA9"/>
    <w:rsid w:val="002845E6"/>
    <w:rsid w:val="003B08FB"/>
    <w:rsid w:val="0045398C"/>
    <w:rsid w:val="00646DB7"/>
    <w:rsid w:val="00667273"/>
    <w:rsid w:val="006B164F"/>
    <w:rsid w:val="008F7E78"/>
    <w:rsid w:val="009C00E1"/>
    <w:rsid w:val="00B90359"/>
    <w:rsid w:val="00BA2C42"/>
    <w:rsid w:val="00BB3DA7"/>
    <w:rsid w:val="00DD1C3D"/>
    <w:rsid w:val="00E342F8"/>
    <w:rsid w:val="00E7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contacts" w:name="Sn"/>
  <w:smartTagType w:namespaceuri="urn:schemas:contacts" w:name="Give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398C"/>
    <w:rPr>
      <w:color w:val="0000FF"/>
      <w:u w:val="single"/>
    </w:rPr>
  </w:style>
  <w:style w:type="paragraph" w:styleId="Header">
    <w:name w:val="header"/>
    <w:basedOn w:val="Normal"/>
    <w:link w:val="HeaderChar"/>
    <w:unhideWhenUsed/>
    <w:rsid w:val="0045398C"/>
    <w:pPr>
      <w:tabs>
        <w:tab w:val="center" w:pos="4513"/>
        <w:tab w:val="right" w:pos="9026"/>
      </w:tabs>
    </w:pPr>
  </w:style>
  <w:style w:type="character" w:customStyle="1" w:styleId="HeaderChar">
    <w:name w:val="Header Char"/>
    <w:basedOn w:val="DefaultParagraphFont"/>
    <w:link w:val="Header"/>
    <w:uiPriority w:val="99"/>
    <w:rsid w:val="004539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5398C"/>
    <w:pPr>
      <w:tabs>
        <w:tab w:val="center" w:pos="4513"/>
        <w:tab w:val="right" w:pos="9026"/>
      </w:tabs>
    </w:pPr>
  </w:style>
  <w:style w:type="character" w:customStyle="1" w:styleId="FooterChar">
    <w:name w:val="Footer Char"/>
    <w:basedOn w:val="DefaultParagraphFont"/>
    <w:link w:val="Footer"/>
    <w:uiPriority w:val="99"/>
    <w:rsid w:val="0045398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7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398C"/>
    <w:rPr>
      <w:color w:val="0000FF"/>
      <w:u w:val="single"/>
    </w:rPr>
  </w:style>
  <w:style w:type="paragraph" w:styleId="Header">
    <w:name w:val="header"/>
    <w:basedOn w:val="Normal"/>
    <w:link w:val="HeaderChar"/>
    <w:unhideWhenUsed/>
    <w:rsid w:val="0045398C"/>
    <w:pPr>
      <w:tabs>
        <w:tab w:val="center" w:pos="4513"/>
        <w:tab w:val="right" w:pos="9026"/>
      </w:tabs>
    </w:pPr>
  </w:style>
  <w:style w:type="character" w:customStyle="1" w:styleId="HeaderChar">
    <w:name w:val="Header Char"/>
    <w:basedOn w:val="DefaultParagraphFont"/>
    <w:link w:val="Header"/>
    <w:uiPriority w:val="99"/>
    <w:rsid w:val="004539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5398C"/>
    <w:pPr>
      <w:tabs>
        <w:tab w:val="center" w:pos="4513"/>
        <w:tab w:val="right" w:pos="9026"/>
      </w:tabs>
    </w:pPr>
  </w:style>
  <w:style w:type="character" w:customStyle="1" w:styleId="FooterChar">
    <w:name w:val="Footer Char"/>
    <w:basedOn w:val="DefaultParagraphFont"/>
    <w:link w:val="Footer"/>
    <w:uiPriority w:val="99"/>
    <w:rsid w:val="0045398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7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orldofwork.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othiancil.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dc:creator>
  <cp:lastModifiedBy>Kristina Lewis</cp:lastModifiedBy>
  <cp:revision>2</cp:revision>
  <cp:lastPrinted>2014-02-24T14:29:00Z</cp:lastPrinted>
  <dcterms:created xsi:type="dcterms:W3CDTF">2014-11-27T12:50:00Z</dcterms:created>
  <dcterms:modified xsi:type="dcterms:W3CDTF">2014-11-27T12:50:00Z</dcterms:modified>
</cp:coreProperties>
</file>